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0319F7" w14:textId="4F7DA102" w:rsidR="009B3285" w:rsidRPr="00864BBE" w:rsidRDefault="00D304AC" w:rsidP="00500087">
      <w:pPr>
        <w:pStyle w:val="a7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64BBE">
        <w:rPr>
          <w:rFonts w:ascii="Times New Roman" w:hAnsi="Times New Roman" w:cs="Times New Roman" w:hint="eastAsia"/>
          <w:b/>
          <w:bCs/>
          <w:sz w:val="36"/>
          <w:szCs w:val="36"/>
        </w:rPr>
        <w:t>理论</w:t>
      </w:r>
      <w:r w:rsidR="009B3285" w:rsidRPr="00864BBE">
        <w:rPr>
          <w:rFonts w:ascii="Times New Roman" w:hAnsi="Times New Roman" w:cs="Times New Roman"/>
          <w:b/>
          <w:bCs/>
          <w:sz w:val="36"/>
          <w:szCs w:val="36"/>
        </w:rPr>
        <w:t>经济学博士生培养方案</w:t>
      </w:r>
    </w:p>
    <w:p w14:paraId="2196988E" w14:textId="77777777" w:rsidR="00DF516F" w:rsidRDefault="00DF516F" w:rsidP="001528F7">
      <w:pPr>
        <w:pStyle w:val="a7"/>
        <w:jc w:val="both"/>
        <w:rPr>
          <w:rFonts w:ascii="Times New Roman" w:hAnsi="Times New Roman" w:cs="Times New Roman"/>
          <w:b/>
          <w:bCs/>
          <w:sz w:val="30"/>
          <w:szCs w:val="30"/>
        </w:rPr>
      </w:pPr>
    </w:p>
    <w:p w14:paraId="70F50CCC" w14:textId="77777777" w:rsidR="00676042" w:rsidRPr="0016478D" w:rsidRDefault="00317EFE" w:rsidP="001528F7">
      <w:pPr>
        <w:spacing w:line="360" w:lineRule="auto"/>
        <w:ind w:firstLineChars="200" w:firstLine="482"/>
        <w:rPr>
          <w:rFonts w:ascii="Times New Roman" w:eastAsia="仿宋" w:hAnsi="Times New Roman" w:cs="Times New Roman"/>
          <w:b/>
          <w:bCs/>
          <w:sz w:val="24"/>
          <w:szCs w:val="24"/>
        </w:rPr>
      </w:pPr>
      <w:r w:rsidRPr="0016478D">
        <w:rPr>
          <w:rFonts w:ascii="Times New Roman" w:eastAsia="仿宋" w:hAnsi="Times New Roman" w:cs="Times New Roman"/>
          <w:b/>
          <w:bCs/>
          <w:sz w:val="24"/>
          <w:szCs w:val="24"/>
        </w:rPr>
        <w:t>一</w:t>
      </w:r>
      <w:r w:rsidR="00676042" w:rsidRPr="0016478D">
        <w:rPr>
          <w:rFonts w:ascii="Times New Roman" w:eastAsia="仿宋" w:hAnsi="Times New Roman" w:cs="Times New Roman"/>
          <w:b/>
          <w:bCs/>
          <w:sz w:val="24"/>
          <w:szCs w:val="24"/>
        </w:rPr>
        <w:t>、培养目标</w:t>
      </w:r>
    </w:p>
    <w:p w14:paraId="7D714089" w14:textId="5EBC3E6A" w:rsidR="00093595" w:rsidRDefault="005D69B4" w:rsidP="001528F7">
      <w:pPr>
        <w:spacing w:line="360" w:lineRule="auto"/>
        <w:ind w:firstLine="420"/>
        <w:rPr>
          <w:rFonts w:ascii="Times New Roman" w:eastAsia="仿宋" w:hAnsi="Times New Roman" w:cs="Times New Roman"/>
          <w:sz w:val="24"/>
          <w:szCs w:val="24"/>
        </w:rPr>
      </w:pPr>
      <w:r>
        <w:rPr>
          <w:rFonts w:ascii="Times New Roman" w:eastAsia="仿宋" w:hAnsi="Times New Roman" w:cs="Times New Roman" w:hint="eastAsia"/>
          <w:sz w:val="24"/>
          <w:szCs w:val="24"/>
        </w:rPr>
        <w:t>南京大学理论经济学</w:t>
      </w:r>
      <w:r w:rsidR="00FA089F">
        <w:rPr>
          <w:rFonts w:ascii="Times New Roman" w:eastAsia="仿宋" w:hAnsi="Times New Roman" w:cs="Times New Roman" w:hint="eastAsia"/>
          <w:sz w:val="24"/>
          <w:szCs w:val="24"/>
        </w:rPr>
        <w:t>专业</w:t>
      </w:r>
      <w:r>
        <w:rPr>
          <w:rFonts w:ascii="Times New Roman" w:eastAsia="仿宋" w:hAnsi="Times New Roman" w:cs="Times New Roman" w:hint="eastAsia"/>
          <w:sz w:val="24"/>
          <w:szCs w:val="24"/>
        </w:rPr>
        <w:t>秉承“诚朴雄伟·励学敦行”的校训精神，以培养具有</w:t>
      </w:r>
      <w:r w:rsidR="007E1D40">
        <w:rPr>
          <w:rFonts w:ascii="Times New Roman" w:eastAsia="仿宋" w:hAnsi="Times New Roman" w:cs="Times New Roman" w:hint="eastAsia"/>
          <w:sz w:val="24"/>
          <w:szCs w:val="24"/>
        </w:rPr>
        <w:t>坚定</w:t>
      </w:r>
      <w:r w:rsidR="00D304AC">
        <w:rPr>
          <w:rFonts w:ascii="Times New Roman" w:eastAsia="仿宋" w:hAnsi="Times New Roman" w:cs="Times New Roman" w:hint="eastAsia"/>
          <w:sz w:val="24"/>
          <w:szCs w:val="24"/>
        </w:rPr>
        <w:t>社会主义信念</w:t>
      </w:r>
      <w:r w:rsidR="007E1D40">
        <w:rPr>
          <w:rFonts w:ascii="Times New Roman" w:eastAsia="仿宋" w:hAnsi="Times New Roman" w:cs="Times New Roman" w:hint="eastAsia"/>
          <w:sz w:val="24"/>
          <w:szCs w:val="24"/>
        </w:rPr>
        <w:t>、高度</w:t>
      </w:r>
      <w:r w:rsidR="009059A4">
        <w:rPr>
          <w:rFonts w:ascii="Times New Roman" w:eastAsia="仿宋" w:hAnsi="Times New Roman" w:cs="Times New Roman" w:hint="eastAsia"/>
          <w:sz w:val="24"/>
          <w:szCs w:val="24"/>
        </w:rPr>
        <w:t>专业</w:t>
      </w:r>
      <w:r w:rsidR="0016478D">
        <w:rPr>
          <w:rFonts w:ascii="Times New Roman" w:eastAsia="仿宋" w:hAnsi="Times New Roman" w:cs="Times New Roman" w:hint="eastAsia"/>
          <w:sz w:val="24"/>
          <w:szCs w:val="24"/>
        </w:rPr>
        <w:t>化</w:t>
      </w:r>
      <w:r w:rsidR="007E1D40">
        <w:rPr>
          <w:rFonts w:ascii="Times New Roman" w:eastAsia="仿宋" w:hAnsi="Times New Roman" w:cs="Times New Roman" w:hint="eastAsia"/>
          <w:sz w:val="24"/>
          <w:szCs w:val="24"/>
        </w:rPr>
        <w:t>科研能力以及深厚的家国情怀</w:t>
      </w:r>
      <w:r>
        <w:rPr>
          <w:rFonts w:ascii="Times New Roman" w:eastAsia="仿宋" w:hAnsi="Times New Roman" w:cs="Times New Roman" w:hint="eastAsia"/>
          <w:sz w:val="24"/>
          <w:szCs w:val="24"/>
        </w:rPr>
        <w:t>“三位一体”的</w:t>
      </w:r>
      <w:r>
        <w:rPr>
          <w:rFonts w:ascii="Times New Roman" w:eastAsia="仿宋" w:hAnsi="Times New Roman" w:cs="Times New Roman"/>
          <w:sz w:val="24"/>
          <w:szCs w:val="24"/>
        </w:rPr>
        <w:t>新时代中国特色社会主义</w:t>
      </w:r>
      <w:r w:rsidR="0016478D">
        <w:rPr>
          <w:rFonts w:ascii="Times New Roman" w:eastAsia="仿宋" w:hAnsi="Times New Roman" w:cs="Times New Roman" w:hint="eastAsia"/>
          <w:sz w:val="24"/>
          <w:szCs w:val="24"/>
        </w:rPr>
        <w:t>经济</w:t>
      </w:r>
      <w:r>
        <w:rPr>
          <w:rFonts w:ascii="Times New Roman" w:eastAsia="仿宋" w:hAnsi="Times New Roman" w:cs="Times New Roman"/>
          <w:sz w:val="24"/>
          <w:szCs w:val="24"/>
        </w:rPr>
        <w:t>建设者为目标</w:t>
      </w:r>
      <w:r>
        <w:rPr>
          <w:rFonts w:ascii="Times New Roman" w:eastAsia="仿宋" w:hAnsi="Times New Roman" w:cs="Times New Roman" w:hint="eastAsia"/>
          <w:sz w:val="24"/>
          <w:szCs w:val="24"/>
        </w:rPr>
        <w:t>。博士培养阶段，</w:t>
      </w:r>
      <w:r w:rsidR="008B7235">
        <w:rPr>
          <w:rFonts w:ascii="Times New Roman" w:eastAsia="仿宋" w:hAnsi="Times New Roman" w:cs="Times New Roman" w:hint="eastAsia"/>
          <w:sz w:val="24"/>
          <w:szCs w:val="24"/>
        </w:rPr>
        <w:t>在使学生</w:t>
      </w:r>
      <w:r w:rsidR="008B7235" w:rsidRPr="008D4659">
        <w:rPr>
          <w:rFonts w:ascii="Times New Roman" w:eastAsia="仿宋" w:hAnsi="Times New Roman" w:cs="Times New Roman"/>
          <w:sz w:val="24"/>
          <w:szCs w:val="24"/>
        </w:rPr>
        <w:t>系统</w:t>
      </w:r>
      <w:r w:rsidR="008A6EB7">
        <w:rPr>
          <w:rFonts w:ascii="Times New Roman" w:eastAsia="仿宋" w:hAnsi="Times New Roman" w:cs="Times New Roman" w:hint="eastAsia"/>
          <w:sz w:val="24"/>
          <w:szCs w:val="24"/>
        </w:rPr>
        <w:t>地</w:t>
      </w:r>
      <w:r w:rsidR="008B7235">
        <w:rPr>
          <w:rFonts w:ascii="Times New Roman" w:eastAsia="仿宋" w:hAnsi="Times New Roman" w:cs="Times New Roman" w:hint="eastAsia"/>
          <w:sz w:val="24"/>
          <w:szCs w:val="24"/>
        </w:rPr>
        <w:t>掌握经济学理论体系和研究能力的同时</w:t>
      </w:r>
      <w:r w:rsidR="008B7235" w:rsidRPr="008D4659">
        <w:rPr>
          <w:rFonts w:ascii="Times New Roman" w:eastAsia="仿宋" w:hAnsi="Times New Roman" w:cs="Times New Roman"/>
          <w:sz w:val="24"/>
          <w:szCs w:val="24"/>
        </w:rPr>
        <w:t>，</w:t>
      </w:r>
      <w:r w:rsidR="008B7235">
        <w:rPr>
          <w:rFonts w:ascii="Times New Roman" w:eastAsia="仿宋" w:hAnsi="Times New Roman" w:cs="Times New Roman" w:hint="eastAsia"/>
          <w:sz w:val="24"/>
          <w:szCs w:val="24"/>
        </w:rPr>
        <w:t>更加</w:t>
      </w:r>
      <w:r w:rsidR="00676042" w:rsidRPr="008D4659">
        <w:rPr>
          <w:rFonts w:ascii="Times New Roman" w:eastAsia="仿宋" w:hAnsi="Times New Roman" w:cs="Times New Roman"/>
          <w:sz w:val="24"/>
          <w:szCs w:val="24"/>
        </w:rPr>
        <w:t>注重</w:t>
      </w:r>
      <w:r w:rsidR="008B7235">
        <w:rPr>
          <w:rFonts w:ascii="Times New Roman" w:eastAsia="仿宋" w:hAnsi="Times New Roman" w:cs="Times New Roman" w:hint="eastAsia"/>
          <w:sz w:val="24"/>
          <w:szCs w:val="24"/>
        </w:rPr>
        <w:t>对学生的</w:t>
      </w:r>
      <w:r w:rsidR="00676042" w:rsidRPr="008D4659">
        <w:rPr>
          <w:rFonts w:ascii="Times New Roman" w:eastAsia="仿宋" w:hAnsi="Times New Roman" w:cs="Times New Roman"/>
          <w:sz w:val="24"/>
          <w:szCs w:val="24"/>
        </w:rPr>
        <w:t>思想</w:t>
      </w:r>
      <w:r>
        <w:rPr>
          <w:rFonts w:ascii="Times New Roman" w:eastAsia="仿宋" w:hAnsi="Times New Roman" w:cs="Times New Roman" w:hint="eastAsia"/>
          <w:sz w:val="24"/>
          <w:szCs w:val="24"/>
        </w:rPr>
        <w:t>政治</w:t>
      </w:r>
      <w:r w:rsidR="00676042" w:rsidRPr="008D4659">
        <w:rPr>
          <w:rFonts w:ascii="Times New Roman" w:eastAsia="仿宋" w:hAnsi="Times New Roman" w:cs="Times New Roman"/>
          <w:sz w:val="24"/>
          <w:szCs w:val="24"/>
        </w:rPr>
        <w:t>教育</w:t>
      </w:r>
      <w:r>
        <w:rPr>
          <w:rFonts w:ascii="Times New Roman" w:eastAsia="仿宋" w:hAnsi="Times New Roman" w:cs="Times New Roman" w:hint="eastAsia"/>
          <w:sz w:val="24"/>
          <w:szCs w:val="24"/>
        </w:rPr>
        <w:t>、道德情操感悟</w:t>
      </w:r>
      <w:r w:rsidR="00676042" w:rsidRPr="008D4659">
        <w:rPr>
          <w:rFonts w:ascii="Times New Roman" w:eastAsia="仿宋" w:hAnsi="Times New Roman" w:cs="Times New Roman"/>
          <w:sz w:val="24"/>
          <w:szCs w:val="24"/>
        </w:rPr>
        <w:t>和创新能力</w:t>
      </w:r>
      <w:r>
        <w:rPr>
          <w:rFonts w:ascii="Times New Roman" w:eastAsia="仿宋" w:hAnsi="Times New Roman" w:cs="Times New Roman" w:hint="eastAsia"/>
          <w:sz w:val="24"/>
          <w:szCs w:val="24"/>
        </w:rPr>
        <w:t>提升</w:t>
      </w:r>
      <w:r w:rsidR="00676042" w:rsidRPr="008D4659">
        <w:rPr>
          <w:rFonts w:ascii="Times New Roman" w:eastAsia="仿宋" w:hAnsi="Times New Roman" w:cs="Times New Roman"/>
          <w:sz w:val="24"/>
          <w:szCs w:val="24"/>
        </w:rPr>
        <w:t>的培养，</w:t>
      </w:r>
      <w:r w:rsidR="008B7235">
        <w:rPr>
          <w:rFonts w:ascii="Times New Roman" w:eastAsia="仿宋" w:hAnsi="Times New Roman" w:cs="Times New Roman" w:hint="eastAsia"/>
          <w:sz w:val="24"/>
          <w:szCs w:val="24"/>
        </w:rPr>
        <w:t>使之成为能够</w:t>
      </w:r>
      <w:r w:rsidR="0016478D">
        <w:rPr>
          <w:rFonts w:ascii="Times New Roman" w:eastAsia="仿宋" w:hAnsi="Times New Roman" w:cs="Times New Roman" w:hint="eastAsia"/>
          <w:sz w:val="24"/>
          <w:szCs w:val="24"/>
        </w:rPr>
        <w:t>高质量运用</w:t>
      </w:r>
      <w:r w:rsidR="008B7235">
        <w:rPr>
          <w:rFonts w:ascii="Times New Roman" w:eastAsia="仿宋" w:hAnsi="Times New Roman" w:cs="Times New Roman" w:hint="eastAsia"/>
          <w:sz w:val="24"/>
          <w:szCs w:val="24"/>
        </w:rPr>
        <w:t>经济学前沿理论和方法，</w:t>
      </w:r>
      <w:r w:rsidR="009059A4">
        <w:rPr>
          <w:rFonts w:ascii="Times New Roman" w:eastAsia="仿宋" w:hAnsi="Times New Roman" w:cs="Times New Roman" w:hint="eastAsia"/>
          <w:sz w:val="24"/>
          <w:szCs w:val="24"/>
        </w:rPr>
        <w:t>演绎中国故事、传播中国声音、提供中国智慧的</w:t>
      </w:r>
      <w:r w:rsidR="00093595" w:rsidRPr="008D4659">
        <w:rPr>
          <w:rFonts w:ascii="Times New Roman" w:eastAsia="仿宋" w:hAnsi="Times New Roman" w:cs="Times New Roman"/>
          <w:sz w:val="24"/>
          <w:szCs w:val="24"/>
        </w:rPr>
        <w:t>高层次</w:t>
      </w:r>
      <w:r w:rsidR="007917CB">
        <w:rPr>
          <w:rFonts w:ascii="Times New Roman" w:eastAsia="仿宋" w:hAnsi="Times New Roman" w:cs="Times New Roman" w:hint="eastAsia"/>
          <w:sz w:val="24"/>
          <w:szCs w:val="24"/>
        </w:rPr>
        <w:t>经济学</w:t>
      </w:r>
      <w:r w:rsidR="00093595" w:rsidRPr="008D4659">
        <w:rPr>
          <w:rFonts w:ascii="Times New Roman" w:eastAsia="仿宋" w:hAnsi="Times New Roman" w:cs="Times New Roman"/>
          <w:sz w:val="24"/>
          <w:szCs w:val="24"/>
        </w:rPr>
        <w:t>人才。</w:t>
      </w:r>
    </w:p>
    <w:p w14:paraId="46CB752C" w14:textId="77777777" w:rsidR="00AD4E5B" w:rsidRPr="008D4659" w:rsidRDefault="00AD4E5B" w:rsidP="001528F7">
      <w:pPr>
        <w:spacing w:line="360" w:lineRule="auto"/>
        <w:ind w:firstLine="420"/>
        <w:rPr>
          <w:rFonts w:ascii="Times New Roman" w:eastAsia="仿宋" w:hAnsi="Times New Roman" w:cs="Times New Roman"/>
          <w:sz w:val="24"/>
          <w:szCs w:val="24"/>
        </w:rPr>
      </w:pPr>
    </w:p>
    <w:p w14:paraId="7CC5CB31" w14:textId="77777777" w:rsidR="00676042" w:rsidRPr="0016478D" w:rsidRDefault="00317EFE" w:rsidP="001528F7">
      <w:pPr>
        <w:spacing w:line="360" w:lineRule="auto"/>
        <w:ind w:firstLineChars="200" w:firstLine="482"/>
        <w:rPr>
          <w:rFonts w:ascii="Times New Roman" w:eastAsia="仿宋" w:hAnsi="Times New Roman" w:cs="Times New Roman"/>
          <w:b/>
          <w:bCs/>
          <w:sz w:val="24"/>
          <w:szCs w:val="24"/>
        </w:rPr>
      </w:pPr>
      <w:r w:rsidRPr="0016478D">
        <w:rPr>
          <w:rFonts w:ascii="Times New Roman" w:eastAsia="仿宋" w:hAnsi="Times New Roman" w:cs="Times New Roman"/>
          <w:b/>
          <w:bCs/>
          <w:sz w:val="24"/>
          <w:szCs w:val="24"/>
        </w:rPr>
        <w:t>二</w:t>
      </w:r>
      <w:r w:rsidR="00676042" w:rsidRPr="0016478D">
        <w:rPr>
          <w:rFonts w:ascii="Times New Roman" w:eastAsia="仿宋" w:hAnsi="Times New Roman" w:cs="Times New Roman"/>
          <w:b/>
          <w:bCs/>
          <w:sz w:val="24"/>
          <w:szCs w:val="24"/>
        </w:rPr>
        <w:t>、修业年限</w:t>
      </w:r>
    </w:p>
    <w:p w14:paraId="4B1107B8" w14:textId="555C0DB6" w:rsidR="00317EFE" w:rsidRPr="008D4659" w:rsidRDefault="00317EFE" w:rsidP="001528F7">
      <w:pPr>
        <w:spacing w:line="360" w:lineRule="auto"/>
        <w:ind w:firstLine="420"/>
        <w:rPr>
          <w:rFonts w:ascii="Times New Roman" w:eastAsia="仿宋" w:hAnsi="Times New Roman" w:cs="Times New Roman"/>
          <w:sz w:val="24"/>
          <w:szCs w:val="24"/>
        </w:rPr>
      </w:pPr>
      <w:r w:rsidRPr="008D4659">
        <w:rPr>
          <w:rFonts w:ascii="Times New Roman" w:eastAsia="仿宋" w:hAnsi="Times New Roman" w:cs="Times New Roman"/>
          <w:sz w:val="24"/>
          <w:szCs w:val="24"/>
        </w:rPr>
        <w:t>1</w:t>
      </w:r>
      <w:r w:rsidRPr="008D4659">
        <w:rPr>
          <w:rFonts w:ascii="Times New Roman" w:eastAsia="仿宋" w:hAnsi="Times New Roman" w:cs="Times New Roman"/>
          <w:sz w:val="24"/>
          <w:szCs w:val="24"/>
        </w:rPr>
        <w:t>、</w:t>
      </w:r>
      <w:r w:rsidR="00676042" w:rsidRPr="008D4659">
        <w:rPr>
          <w:rFonts w:ascii="Times New Roman" w:eastAsia="仿宋" w:hAnsi="Times New Roman" w:cs="Times New Roman"/>
          <w:sz w:val="24"/>
          <w:szCs w:val="24"/>
        </w:rPr>
        <w:t>普通博士生基本修业年限为四年，最长修业年限为八年</w:t>
      </w:r>
      <w:r w:rsidRPr="008D4659">
        <w:rPr>
          <w:rFonts w:ascii="Times New Roman" w:eastAsia="仿宋" w:hAnsi="Times New Roman" w:cs="Times New Roman"/>
          <w:sz w:val="24"/>
          <w:szCs w:val="24"/>
        </w:rPr>
        <w:t>。</w:t>
      </w:r>
    </w:p>
    <w:p w14:paraId="32E0D7D6" w14:textId="065AEE55" w:rsidR="00093595" w:rsidRDefault="00317EFE" w:rsidP="001528F7">
      <w:pPr>
        <w:spacing w:line="360" w:lineRule="auto"/>
        <w:ind w:firstLine="420"/>
        <w:rPr>
          <w:rFonts w:ascii="Times New Roman" w:eastAsia="仿宋" w:hAnsi="Times New Roman" w:cs="Times New Roman"/>
          <w:sz w:val="24"/>
          <w:szCs w:val="24"/>
        </w:rPr>
      </w:pPr>
      <w:r w:rsidRPr="008D4659">
        <w:rPr>
          <w:rFonts w:ascii="Times New Roman" w:eastAsia="仿宋" w:hAnsi="Times New Roman" w:cs="Times New Roman"/>
          <w:sz w:val="24"/>
          <w:szCs w:val="24"/>
        </w:rPr>
        <w:t>2</w:t>
      </w:r>
      <w:r w:rsidRPr="008D4659">
        <w:rPr>
          <w:rFonts w:ascii="Times New Roman" w:eastAsia="仿宋" w:hAnsi="Times New Roman" w:cs="Times New Roman"/>
          <w:sz w:val="24"/>
          <w:szCs w:val="24"/>
        </w:rPr>
        <w:t>、</w:t>
      </w:r>
      <w:r w:rsidR="00676042" w:rsidRPr="008D4659">
        <w:rPr>
          <w:rFonts w:ascii="Times New Roman" w:eastAsia="仿宋" w:hAnsi="Times New Roman" w:cs="Times New Roman"/>
          <w:sz w:val="24"/>
          <w:szCs w:val="24"/>
        </w:rPr>
        <w:t>直博生基本修业年限为</w:t>
      </w:r>
      <w:r w:rsidR="00676042" w:rsidRPr="000C61BC">
        <w:rPr>
          <w:rFonts w:ascii="Times New Roman" w:eastAsia="仿宋" w:hAnsi="Times New Roman" w:cs="Times New Roman"/>
          <w:sz w:val="24"/>
          <w:szCs w:val="24"/>
        </w:rPr>
        <w:t>五</w:t>
      </w:r>
      <w:r w:rsidR="00676042" w:rsidRPr="008D4659">
        <w:rPr>
          <w:rFonts w:ascii="Times New Roman" w:eastAsia="仿宋" w:hAnsi="Times New Roman" w:cs="Times New Roman"/>
          <w:sz w:val="24"/>
          <w:szCs w:val="24"/>
        </w:rPr>
        <w:t>年，最长修业年限为八年。</w:t>
      </w:r>
    </w:p>
    <w:p w14:paraId="6975E215" w14:textId="77777777" w:rsidR="00AD4E5B" w:rsidRPr="008D4659" w:rsidRDefault="00AD4E5B" w:rsidP="001528F7">
      <w:pPr>
        <w:spacing w:line="360" w:lineRule="auto"/>
        <w:ind w:firstLine="420"/>
        <w:rPr>
          <w:rFonts w:ascii="Times New Roman" w:eastAsia="仿宋" w:hAnsi="Times New Roman" w:cs="Times New Roman"/>
          <w:sz w:val="24"/>
          <w:szCs w:val="24"/>
        </w:rPr>
      </w:pPr>
    </w:p>
    <w:p w14:paraId="76C4F725" w14:textId="77777777" w:rsidR="00676042" w:rsidRPr="0016478D" w:rsidRDefault="00317EFE" w:rsidP="001528F7">
      <w:pPr>
        <w:spacing w:line="360" w:lineRule="auto"/>
        <w:ind w:firstLineChars="200" w:firstLine="482"/>
        <w:rPr>
          <w:rFonts w:ascii="Times New Roman" w:eastAsia="仿宋" w:hAnsi="Times New Roman" w:cs="Times New Roman"/>
          <w:b/>
          <w:bCs/>
          <w:sz w:val="24"/>
          <w:szCs w:val="24"/>
        </w:rPr>
      </w:pPr>
      <w:r w:rsidRPr="0016478D">
        <w:rPr>
          <w:rFonts w:ascii="Times New Roman" w:eastAsia="仿宋" w:hAnsi="Times New Roman" w:cs="Times New Roman"/>
          <w:b/>
          <w:bCs/>
          <w:sz w:val="24"/>
          <w:szCs w:val="24"/>
        </w:rPr>
        <w:t>三</w:t>
      </w:r>
      <w:r w:rsidR="00676042" w:rsidRPr="0016478D">
        <w:rPr>
          <w:rFonts w:ascii="Times New Roman" w:eastAsia="仿宋" w:hAnsi="Times New Roman" w:cs="Times New Roman"/>
          <w:b/>
          <w:bCs/>
          <w:sz w:val="24"/>
          <w:szCs w:val="24"/>
        </w:rPr>
        <w:t>、培养方式</w:t>
      </w:r>
    </w:p>
    <w:p w14:paraId="7D4A2E70" w14:textId="023B9E72" w:rsidR="00317EFE" w:rsidRPr="004C6D8E" w:rsidRDefault="00317EFE" w:rsidP="001528F7">
      <w:pPr>
        <w:spacing w:line="360" w:lineRule="auto"/>
        <w:ind w:firstLineChars="200" w:firstLine="480"/>
        <w:rPr>
          <w:rFonts w:ascii="Times New Roman" w:eastAsia="仿宋" w:hAnsi="Times New Roman" w:cs="Times New Roman"/>
          <w:sz w:val="24"/>
          <w:szCs w:val="24"/>
        </w:rPr>
      </w:pPr>
      <w:r w:rsidRPr="004C6D8E">
        <w:rPr>
          <w:rFonts w:ascii="Times New Roman" w:eastAsia="仿宋" w:hAnsi="Times New Roman" w:cs="Times New Roman"/>
          <w:sz w:val="24"/>
          <w:szCs w:val="24"/>
        </w:rPr>
        <w:t>1</w:t>
      </w:r>
      <w:r w:rsidRPr="004C6D8E">
        <w:rPr>
          <w:rFonts w:ascii="Times New Roman" w:eastAsia="仿宋" w:hAnsi="Times New Roman" w:cs="Times New Roman"/>
          <w:sz w:val="24"/>
          <w:szCs w:val="24"/>
        </w:rPr>
        <w:t>、</w:t>
      </w:r>
      <w:r w:rsidR="00545AD6" w:rsidRPr="008D4659">
        <w:rPr>
          <w:rFonts w:ascii="Times New Roman" w:eastAsia="仿宋" w:hAnsi="Times New Roman" w:cs="Times New Roman"/>
          <w:sz w:val="24"/>
          <w:szCs w:val="24"/>
        </w:rPr>
        <w:t>确立以</w:t>
      </w:r>
      <w:r w:rsidR="00545AD6" w:rsidRPr="008D4659">
        <w:rPr>
          <w:rFonts w:ascii="Times New Roman" w:eastAsia="仿宋" w:hAnsi="Times New Roman" w:cs="Times New Roman"/>
          <w:sz w:val="24"/>
          <w:szCs w:val="24"/>
        </w:rPr>
        <w:t>“</w:t>
      </w:r>
      <w:r w:rsidR="00545AD6" w:rsidRPr="008D4659">
        <w:rPr>
          <w:rFonts w:ascii="Times New Roman" w:eastAsia="仿宋" w:hAnsi="Times New Roman" w:cs="Times New Roman"/>
          <w:sz w:val="24"/>
          <w:szCs w:val="24"/>
        </w:rPr>
        <w:t>立德树人第一责任人</w:t>
      </w:r>
      <w:r w:rsidR="00545AD6" w:rsidRPr="008D4659">
        <w:rPr>
          <w:rFonts w:ascii="Times New Roman" w:eastAsia="仿宋" w:hAnsi="Times New Roman" w:cs="Times New Roman"/>
          <w:sz w:val="24"/>
          <w:szCs w:val="24"/>
        </w:rPr>
        <w:t>”</w:t>
      </w:r>
      <w:r w:rsidR="00545AD6" w:rsidRPr="008D4659">
        <w:rPr>
          <w:rFonts w:ascii="Times New Roman" w:eastAsia="仿宋" w:hAnsi="Times New Roman" w:cs="Times New Roman"/>
          <w:sz w:val="24"/>
          <w:szCs w:val="24"/>
        </w:rPr>
        <w:t>为核心的博士生导师负责制，全面强化对博士研究生的思想政治教育和价值观引导工作，切实强化对博士研究生学术道德规范和学术诚信教育，引导学生恪守学术道德和职业操守。</w:t>
      </w:r>
    </w:p>
    <w:p w14:paraId="21E48363" w14:textId="7D0AA400" w:rsidR="00676042" w:rsidRPr="004C6D8E" w:rsidRDefault="00317EFE" w:rsidP="001528F7">
      <w:pPr>
        <w:spacing w:line="360" w:lineRule="auto"/>
        <w:ind w:firstLineChars="200" w:firstLine="480"/>
        <w:rPr>
          <w:rFonts w:ascii="Times New Roman" w:eastAsia="仿宋" w:hAnsi="Times New Roman" w:cs="Times New Roman"/>
          <w:sz w:val="24"/>
          <w:szCs w:val="24"/>
        </w:rPr>
      </w:pPr>
      <w:r w:rsidRPr="004C6D8E">
        <w:rPr>
          <w:rFonts w:ascii="Times New Roman" w:eastAsia="仿宋" w:hAnsi="Times New Roman" w:cs="Times New Roman"/>
          <w:sz w:val="24"/>
          <w:szCs w:val="24"/>
        </w:rPr>
        <w:t>2</w:t>
      </w:r>
      <w:r w:rsidRPr="004C6D8E">
        <w:rPr>
          <w:rFonts w:ascii="Times New Roman" w:eastAsia="仿宋" w:hAnsi="Times New Roman" w:cs="Times New Roman"/>
          <w:sz w:val="24"/>
          <w:szCs w:val="24"/>
        </w:rPr>
        <w:t>、</w:t>
      </w:r>
      <w:r w:rsidR="0016478D">
        <w:rPr>
          <w:rFonts w:ascii="Times New Roman" w:eastAsia="仿宋" w:hAnsi="Times New Roman" w:cs="Times New Roman" w:hint="eastAsia"/>
          <w:sz w:val="24"/>
          <w:szCs w:val="24"/>
        </w:rPr>
        <w:t>博士生</w:t>
      </w:r>
      <w:r w:rsidR="00450804" w:rsidRPr="004C6D8E">
        <w:rPr>
          <w:rFonts w:ascii="Times New Roman" w:eastAsia="仿宋" w:hAnsi="Times New Roman" w:cs="Times New Roman"/>
          <w:sz w:val="24"/>
          <w:szCs w:val="24"/>
        </w:rPr>
        <w:t>导师</w:t>
      </w:r>
      <w:r w:rsidR="0016478D">
        <w:rPr>
          <w:rFonts w:ascii="Times New Roman" w:eastAsia="仿宋" w:hAnsi="Times New Roman" w:cs="Times New Roman" w:hint="eastAsia"/>
          <w:sz w:val="24"/>
          <w:szCs w:val="24"/>
        </w:rPr>
        <w:t>负责制。导师</w:t>
      </w:r>
      <w:r w:rsidR="00450804" w:rsidRPr="004C6D8E">
        <w:rPr>
          <w:rFonts w:ascii="Times New Roman" w:eastAsia="仿宋" w:hAnsi="Times New Roman" w:cs="Times New Roman"/>
          <w:sz w:val="24"/>
          <w:szCs w:val="24"/>
        </w:rPr>
        <w:t>是博士研究生</w:t>
      </w:r>
      <w:r w:rsidR="002D3E87" w:rsidRPr="004C6D8E">
        <w:rPr>
          <w:rFonts w:ascii="Times New Roman" w:eastAsia="仿宋" w:hAnsi="Times New Roman" w:cs="Times New Roman"/>
          <w:sz w:val="24"/>
          <w:szCs w:val="24"/>
        </w:rPr>
        <w:t>资格</w:t>
      </w:r>
      <w:r w:rsidR="00450804" w:rsidRPr="004C6D8E">
        <w:rPr>
          <w:rFonts w:ascii="Times New Roman" w:eastAsia="仿宋" w:hAnsi="Times New Roman" w:cs="Times New Roman"/>
          <w:sz w:val="24"/>
          <w:szCs w:val="24"/>
        </w:rPr>
        <w:t>考核、论文开题和答辩以及论文学术质量的第一责任人。</w:t>
      </w:r>
      <w:r w:rsidR="00D8753A" w:rsidRPr="004C6D8E">
        <w:rPr>
          <w:rFonts w:ascii="Times New Roman" w:eastAsia="仿宋" w:hAnsi="Times New Roman" w:cs="Times New Roman"/>
          <w:sz w:val="24"/>
          <w:szCs w:val="24"/>
        </w:rPr>
        <w:t>导师根据培养方案</w:t>
      </w:r>
      <w:r w:rsidR="009059A4">
        <w:rPr>
          <w:rFonts w:ascii="Times New Roman" w:eastAsia="仿宋" w:hAnsi="Times New Roman" w:cs="Times New Roman" w:hint="eastAsia"/>
          <w:sz w:val="24"/>
          <w:szCs w:val="24"/>
        </w:rPr>
        <w:t>和目标</w:t>
      </w:r>
      <w:r w:rsidR="009059A4">
        <w:rPr>
          <w:rFonts w:ascii="Times New Roman" w:eastAsia="仿宋" w:hAnsi="Times New Roman" w:cs="Times New Roman"/>
          <w:sz w:val="24"/>
          <w:szCs w:val="24"/>
        </w:rPr>
        <w:t>，结合博士研究生个人</w:t>
      </w:r>
      <w:r w:rsidR="009059A4">
        <w:rPr>
          <w:rFonts w:ascii="Times New Roman" w:eastAsia="仿宋" w:hAnsi="Times New Roman" w:cs="Times New Roman" w:hint="eastAsia"/>
          <w:sz w:val="24"/>
          <w:szCs w:val="24"/>
        </w:rPr>
        <w:t>特点和专长</w:t>
      </w:r>
      <w:r w:rsidR="009059A4">
        <w:rPr>
          <w:rFonts w:ascii="Times New Roman" w:eastAsia="仿宋" w:hAnsi="Times New Roman" w:cs="Times New Roman"/>
          <w:sz w:val="24"/>
          <w:szCs w:val="24"/>
        </w:rPr>
        <w:t>，确定博士研究生的具体培养</w:t>
      </w:r>
      <w:r w:rsidR="009059A4">
        <w:rPr>
          <w:rFonts w:ascii="Times New Roman" w:eastAsia="仿宋" w:hAnsi="Times New Roman" w:cs="Times New Roman" w:hint="eastAsia"/>
          <w:sz w:val="24"/>
          <w:szCs w:val="24"/>
        </w:rPr>
        <w:t>方向。并通过</w:t>
      </w:r>
      <w:r w:rsidR="009059A4" w:rsidRPr="004C6D8E">
        <w:rPr>
          <w:rFonts w:ascii="Times New Roman" w:eastAsia="仿宋" w:hAnsi="Times New Roman" w:cs="Times New Roman"/>
          <w:sz w:val="24"/>
          <w:szCs w:val="24"/>
        </w:rPr>
        <w:t>制定个性化</w:t>
      </w:r>
      <w:r w:rsidR="009059A4">
        <w:rPr>
          <w:rFonts w:ascii="Times New Roman" w:eastAsia="仿宋" w:hAnsi="Times New Roman" w:cs="Times New Roman" w:hint="eastAsia"/>
          <w:sz w:val="24"/>
          <w:szCs w:val="24"/>
        </w:rPr>
        <w:t>的</w:t>
      </w:r>
      <w:r w:rsidR="009059A4" w:rsidRPr="004C6D8E">
        <w:rPr>
          <w:rFonts w:ascii="Times New Roman" w:eastAsia="仿宋" w:hAnsi="Times New Roman" w:cs="Times New Roman"/>
          <w:sz w:val="24"/>
          <w:szCs w:val="24"/>
        </w:rPr>
        <w:t>培养计划，</w:t>
      </w:r>
      <w:r w:rsidR="009059A4">
        <w:rPr>
          <w:rFonts w:ascii="Times New Roman" w:eastAsia="仿宋" w:hAnsi="Times New Roman" w:cs="Times New Roman"/>
          <w:sz w:val="24"/>
          <w:szCs w:val="24"/>
        </w:rPr>
        <w:t>指导和监督博士研究生的学习和科研活动，</w:t>
      </w:r>
      <w:r w:rsidR="009059A4">
        <w:rPr>
          <w:rFonts w:ascii="Times New Roman" w:eastAsia="仿宋" w:hAnsi="Times New Roman" w:cs="Times New Roman" w:hint="eastAsia"/>
          <w:sz w:val="24"/>
          <w:szCs w:val="24"/>
        </w:rPr>
        <w:t>使</w:t>
      </w:r>
      <w:r w:rsidR="009059A4">
        <w:rPr>
          <w:rFonts w:ascii="Times New Roman" w:eastAsia="仿宋" w:hAnsi="Times New Roman" w:cs="Times New Roman"/>
          <w:sz w:val="24"/>
          <w:szCs w:val="24"/>
        </w:rPr>
        <w:t>博士研究生</w:t>
      </w:r>
      <w:r w:rsidR="009059A4">
        <w:rPr>
          <w:rFonts w:ascii="Times New Roman" w:eastAsia="仿宋" w:hAnsi="Times New Roman" w:cs="Times New Roman" w:hint="eastAsia"/>
          <w:sz w:val="24"/>
          <w:szCs w:val="24"/>
        </w:rPr>
        <w:t>在思想政治、</w:t>
      </w:r>
      <w:r w:rsidR="00450804" w:rsidRPr="004C6D8E">
        <w:rPr>
          <w:rFonts w:ascii="Times New Roman" w:eastAsia="仿宋" w:hAnsi="Times New Roman" w:cs="Times New Roman"/>
          <w:sz w:val="24"/>
          <w:szCs w:val="24"/>
        </w:rPr>
        <w:t>科研能力</w:t>
      </w:r>
      <w:r w:rsidR="009059A4">
        <w:rPr>
          <w:rFonts w:ascii="Times New Roman" w:eastAsia="仿宋" w:hAnsi="Times New Roman" w:cs="Times New Roman" w:hint="eastAsia"/>
          <w:sz w:val="24"/>
          <w:szCs w:val="24"/>
        </w:rPr>
        <w:t>等方面达到南京大学经济学博士的要求</w:t>
      </w:r>
      <w:r w:rsidR="00450804" w:rsidRPr="004C6D8E">
        <w:rPr>
          <w:rFonts w:ascii="Times New Roman" w:eastAsia="仿宋" w:hAnsi="Times New Roman" w:cs="Times New Roman"/>
          <w:sz w:val="24"/>
          <w:szCs w:val="24"/>
        </w:rPr>
        <w:t>。</w:t>
      </w:r>
    </w:p>
    <w:p w14:paraId="56913AD0" w14:textId="036041AC" w:rsidR="00317EFE" w:rsidRPr="004C6D8E" w:rsidRDefault="00317EFE" w:rsidP="001528F7">
      <w:pPr>
        <w:spacing w:line="360" w:lineRule="auto"/>
        <w:ind w:firstLineChars="200" w:firstLine="480"/>
        <w:rPr>
          <w:rFonts w:ascii="Times New Roman" w:eastAsia="仿宋" w:hAnsi="Times New Roman" w:cs="Times New Roman"/>
          <w:sz w:val="24"/>
          <w:szCs w:val="24"/>
        </w:rPr>
      </w:pPr>
      <w:r w:rsidRPr="004C6D8E">
        <w:rPr>
          <w:rFonts w:ascii="Times New Roman" w:eastAsia="仿宋" w:hAnsi="Times New Roman" w:cs="Times New Roman"/>
          <w:sz w:val="24"/>
          <w:szCs w:val="24"/>
        </w:rPr>
        <w:t>3</w:t>
      </w:r>
      <w:r w:rsidR="009059A4">
        <w:rPr>
          <w:rFonts w:ascii="Times New Roman" w:eastAsia="仿宋" w:hAnsi="Times New Roman" w:cs="Times New Roman"/>
          <w:sz w:val="24"/>
          <w:szCs w:val="24"/>
        </w:rPr>
        <w:t>、博士生的培养</w:t>
      </w:r>
      <w:r w:rsidR="009059A4">
        <w:rPr>
          <w:rFonts w:ascii="Times New Roman" w:eastAsia="仿宋" w:hAnsi="Times New Roman" w:cs="Times New Roman" w:hint="eastAsia"/>
          <w:sz w:val="24"/>
          <w:szCs w:val="24"/>
        </w:rPr>
        <w:t>以研究能力</w:t>
      </w:r>
      <w:r w:rsidR="009059A4">
        <w:rPr>
          <w:rFonts w:ascii="Times New Roman" w:eastAsia="仿宋" w:hAnsi="Times New Roman" w:cs="Times New Roman"/>
          <w:sz w:val="24"/>
          <w:szCs w:val="24"/>
        </w:rPr>
        <w:t>为</w:t>
      </w:r>
      <w:r w:rsidR="009059A4">
        <w:rPr>
          <w:rFonts w:ascii="Times New Roman" w:eastAsia="仿宋" w:hAnsi="Times New Roman" w:cs="Times New Roman" w:hint="eastAsia"/>
          <w:sz w:val="24"/>
          <w:szCs w:val="24"/>
        </w:rPr>
        <w:t>重心。</w:t>
      </w:r>
      <w:r w:rsidR="00110EA9">
        <w:rPr>
          <w:rFonts w:ascii="Times New Roman" w:eastAsia="仿宋" w:hAnsi="Times New Roman" w:cs="Times New Roman" w:hint="eastAsia"/>
          <w:sz w:val="24"/>
          <w:szCs w:val="24"/>
        </w:rPr>
        <w:t>一方面，</w:t>
      </w:r>
      <w:r w:rsidR="009059A4">
        <w:rPr>
          <w:rFonts w:ascii="Times New Roman" w:eastAsia="仿宋" w:hAnsi="Times New Roman" w:cs="Times New Roman" w:hint="eastAsia"/>
          <w:sz w:val="24"/>
          <w:szCs w:val="24"/>
        </w:rPr>
        <w:t>通过导师指导、课</w:t>
      </w:r>
      <w:r w:rsidR="009059A4">
        <w:rPr>
          <w:rFonts w:ascii="Times New Roman" w:eastAsia="仿宋" w:hAnsi="Times New Roman" w:cs="Times New Roman"/>
          <w:sz w:val="24"/>
          <w:szCs w:val="24"/>
        </w:rPr>
        <w:t>程学习</w:t>
      </w:r>
      <w:r w:rsidR="009059A4">
        <w:rPr>
          <w:rFonts w:ascii="Times New Roman" w:eastAsia="仿宋" w:hAnsi="Times New Roman" w:cs="Times New Roman" w:hint="eastAsia"/>
          <w:sz w:val="24"/>
          <w:szCs w:val="24"/>
        </w:rPr>
        <w:t>、针对性参与科研工作等多种支持手段和方式，使学生达到</w:t>
      </w:r>
      <w:r w:rsidR="00BB18B5">
        <w:rPr>
          <w:rFonts w:ascii="Times New Roman" w:eastAsia="仿宋" w:hAnsi="Times New Roman" w:cs="Times New Roman" w:hint="eastAsia"/>
          <w:sz w:val="24"/>
          <w:szCs w:val="24"/>
        </w:rPr>
        <w:t>培养目标的要求</w:t>
      </w:r>
      <w:r w:rsidR="003C2A62" w:rsidRPr="004C6D8E">
        <w:rPr>
          <w:rFonts w:ascii="Times New Roman" w:eastAsia="仿宋" w:hAnsi="Times New Roman" w:cs="Times New Roman" w:hint="eastAsia"/>
          <w:sz w:val="24"/>
          <w:szCs w:val="24"/>
        </w:rPr>
        <w:t>。</w:t>
      </w:r>
      <w:r w:rsidR="00110EA9">
        <w:rPr>
          <w:rFonts w:ascii="Times New Roman" w:eastAsia="仿宋" w:hAnsi="Times New Roman" w:cs="Times New Roman" w:hint="eastAsia"/>
          <w:sz w:val="24"/>
          <w:szCs w:val="24"/>
        </w:rPr>
        <w:t>另一方面，</w:t>
      </w:r>
      <w:r w:rsidRPr="004C6D8E">
        <w:rPr>
          <w:rFonts w:ascii="Times New Roman" w:eastAsia="仿宋" w:hAnsi="Times New Roman" w:cs="Times New Roman"/>
          <w:sz w:val="24"/>
          <w:szCs w:val="24"/>
        </w:rPr>
        <w:t>博士生</w:t>
      </w:r>
      <w:r w:rsidR="00BB18B5">
        <w:rPr>
          <w:rFonts w:ascii="Times New Roman" w:eastAsia="仿宋" w:hAnsi="Times New Roman" w:cs="Times New Roman" w:hint="eastAsia"/>
          <w:sz w:val="24"/>
          <w:szCs w:val="24"/>
        </w:rPr>
        <w:t>本人</w:t>
      </w:r>
      <w:r w:rsidR="0016478D">
        <w:rPr>
          <w:rFonts w:ascii="Times New Roman" w:eastAsia="仿宋" w:hAnsi="Times New Roman" w:cs="Times New Roman" w:hint="eastAsia"/>
          <w:sz w:val="24"/>
          <w:szCs w:val="24"/>
        </w:rPr>
        <w:t>有义务</w:t>
      </w:r>
      <w:r w:rsidR="00BB18B5">
        <w:rPr>
          <w:rFonts w:ascii="Times New Roman" w:eastAsia="仿宋" w:hAnsi="Times New Roman" w:cs="Times New Roman" w:hint="eastAsia"/>
          <w:sz w:val="24"/>
          <w:szCs w:val="24"/>
        </w:rPr>
        <w:t>积极配合</w:t>
      </w:r>
      <w:r w:rsidR="0000747F">
        <w:rPr>
          <w:rFonts w:ascii="Times New Roman" w:eastAsia="仿宋" w:hAnsi="Times New Roman" w:cs="Times New Roman" w:hint="eastAsia"/>
          <w:sz w:val="24"/>
          <w:szCs w:val="24"/>
        </w:rPr>
        <w:t>院系及导师的</w:t>
      </w:r>
      <w:r w:rsidR="0016478D">
        <w:rPr>
          <w:rFonts w:ascii="Times New Roman" w:eastAsia="仿宋" w:hAnsi="Times New Roman" w:cs="Times New Roman" w:hint="eastAsia"/>
          <w:sz w:val="24"/>
          <w:szCs w:val="24"/>
        </w:rPr>
        <w:t>教学工作。</w:t>
      </w:r>
      <w:r w:rsidR="0000747F">
        <w:rPr>
          <w:rFonts w:ascii="Times New Roman" w:eastAsia="仿宋" w:hAnsi="Times New Roman" w:cs="Times New Roman" w:hint="eastAsia"/>
          <w:sz w:val="24"/>
          <w:szCs w:val="24"/>
        </w:rPr>
        <w:t>在认真学习</w:t>
      </w:r>
      <w:r w:rsidRPr="004C6D8E">
        <w:rPr>
          <w:rFonts w:ascii="Times New Roman" w:eastAsia="仿宋" w:hAnsi="Times New Roman" w:cs="Times New Roman"/>
          <w:sz w:val="24"/>
          <w:szCs w:val="24"/>
        </w:rPr>
        <w:t>经典文献</w:t>
      </w:r>
      <w:r w:rsidR="0000747F">
        <w:rPr>
          <w:rFonts w:ascii="Times New Roman" w:eastAsia="仿宋" w:hAnsi="Times New Roman" w:cs="Times New Roman" w:hint="eastAsia"/>
          <w:sz w:val="24"/>
          <w:szCs w:val="24"/>
        </w:rPr>
        <w:t>的</w:t>
      </w:r>
      <w:r w:rsidRPr="004C6D8E">
        <w:rPr>
          <w:rFonts w:ascii="Times New Roman" w:eastAsia="仿宋" w:hAnsi="Times New Roman" w:cs="Times New Roman"/>
          <w:sz w:val="24"/>
          <w:szCs w:val="24"/>
        </w:rPr>
        <w:t>同时</w:t>
      </w:r>
      <w:r w:rsidR="0000747F">
        <w:rPr>
          <w:rFonts w:ascii="Times New Roman" w:eastAsia="仿宋" w:hAnsi="Times New Roman" w:cs="Times New Roman" w:hint="eastAsia"/>
          <w:sz w:val="24"/>
          <w:szCs w:val="24"/>
        </w:rPr>
        <w:t>，</w:t>
      </w:r>
      <w:r w:rsidR="00110EA9">
        <w:rPr>
          <w:rFonts w:ascii="Times New Roman" w:eastAsia="仿宋" w:hAnsi="Times New Roman" w:cs="Times New Roman" w:hint="eastAsia"/>
          <w:sz w:val="24"/>
          <w:szCs w:val="24"/>
        </w:rPr>
        <w:t>注意</w:t>
      </w:r>
      <w:r w:rsidRPr="004C6D8E">
        <w:rPr>
          <w:rFonts w:ascii="Times New Roman" w:eastAsia="仿宋" w:hAnsi="Times New Roman" w:cs="Times New Roman"/>
          <w:sz w:val="24"/>
          <w:szCs w:val="24"/>
        </w:rPr>
        <w:t>关注、跟踪</w:t>
      </w:r>
      <w:r w:rsidR="007917CB" w:rsidRPr="004C6D8E">
        <w:rPr>
          <w:rFonts w:ascii="Times New Roman" w:eastAsia="仿宋" w:hAnsi="Times New Roman" w:cs="Times New Roman" w:hint="eastAsia"/>
          <w:sz w:val="24"/>
          <w:szCs w:val="24"/>
        </w:rPr>
        <w:t>经济学</w:t>
      </w:r>
      <w:r w:rsidR="0000747F">
        <w:rPr>
          <w:rFonts w:ascii="Times New Roman" w:eastAsia="仿宋" w:hAnsi="Times New Roman" w:cs="Times New Roman" w:hint="eastAsia"/>
          <w:sz w:val="24"/>
          <w:szCs w:val="24"/>
        </w:rPr>
        <w:t>相关</w:t>
      </w:r>
      <w:r w:rsidRPr="004C6D8E">
        <w:rPr>
          <w:rFonts w:ascii="Times New Roman" w:eastAsia="仿宋" w:hAnsi="Times New Roman" w:cs="Times New Roman"/>
          <w:sz w:val="24"/>
          <w:szCs w:val="24"/>
        </w:rPr>
        <w:t>领域的学术前沿，积极参加</w:t>
      </w:r>
      <w:r w:rsidR="003C2A62" w:rsidRPr="004C6D8E">
        <w:rPr>
          <w:rFonts w:ascii="Times New Roman" w:eastAsia="仿宋" w:hAnsi="Times New Roman" w:cs="Times New Roman" w:hint="eastAsia"/>
          <w:sz w:val="24"/>
          <w:szCs w:val="24"/>
        </w:rPr>
        <w:t>各类</w:t>
      </w:r>
      <w:r w:rsidR="00110EA9">
        <w:rPr>
          <w:rFonts w:ascii="Times New Roman" w:eastAsia="仿宋" w:hAnsi="Times New Roman" w:cs="Times New Roman"/>
          <w:sz w:val="24"/>
          <w:szCs w:val="24"/>
        </w:rPr>
        <w:t>学术活动</w:t>
      </w:r>
      <w:r w:rsidR="00110EA9">
        <w:rPr>
          <w:rFonts w:ascii="Times New Roman" w:eastAsia="仿宋" w:hAnsi="Times New Roman" w:cs="Times New Roman" w:hint="eastAsia"/>
          <w:sz w:val="24"/>
          <w:szCs w:val="24"/>
        </w:rPr>
        <w:t>。</w:t>
      </w:r>
      <w:r w:rsidR="00110EA9">
        <w:rPr>
          <w:rFonts w:ascii="Times New Roman" w:eastAsia="仿宋" w:hAnsi="Times New Roman" w:cs="Times New Roman"/>
          <w:sz w:val="24"/>
          <w:szCs w:val="24"/>
        </w:rPr>
        <w:t>博士生</w:t>
      </w:r>
      <w:r w:rsidR="0016478D">
        <w:rPr>
          <w:rFonts w:ascii="Times New Roman" w:eastAsia="仿宋" w:hAnsi="Times New Roman" w:cs="Times New Roman" w:hint="eastAsia"/>
          <w:sz w:val="24"/>
          <w:szCs w:val="24"/>
        </w:rPr>
        <w:t>在学期间的</w:t>
      </w:r>
      <w:r w:rsidR="00110EA9">
        <w:rPr>
          <w:rFonts w:ascii="Times New Roman" w:eastAsia="仿宋" w:hAnsi="Times New Roman" w:cs="Times New Roman"/>
          <w:sz w:val="24"/>
          <w:szCs w:val="24"/>
        </w:rPr>
        <w:t>每</w:t>
      </w:r>
      <w:r w:rsidR="00110EA9">
        <w:rPr>
          <w:rFonts w:ascii="Times New Roman" w:eastAsia="仿宋" w:hAnsi="Times New Roman" w:cs="Times New Roman" w:hint="eastAsia"/>
          <w:sz w:val="24"/>
          <w:szCs w:val="24"/>
        </w:rPr>
        <w:t>一</w:t>
      </w:r>
      <w:r w:rsidR="00110EA9">
        <w:rPr>
          <w:rFonts w:ascii="Times New Roman" w:eastAsia="仿宋" w:hAnsi="Times New Roman" w:cs="Times New Roman"/>
          <w:sz w:val="24"/>
          <w:szCs w:val="24"/>
        </w:rPr>
        <w:t>学期</w:t>
      </w:r>
      <w:r w:rsidR="00110EA9">
        <w:rPr>
          <w:rFonts w:ascii="Times New Roman" w:eastAsia="仿宋" w:hAnsi="Times New Roman" w:cs="Times New Roman" w:hint="eastAsia"/>
          <w:sz w:val="24"/>
          <w:szCs w:val="24"/>
        </w:rPr>
        <w:t>内</w:t>
      </w:r>
      <w:r w:rsidR="0016478D">
        <w:rPr>
          <w:rFonts w:ascii="Times New Roman" w:eastAsia="仿宋" w:hAnsi="Times New Roman" w:cs="Times New Roman" w:hint="eastAsia"/>
          <w:sz w:val="24"/>
          <w:szCs w:val="24"/>
        </w:rPr>
        <w:t>，</w:t>
      </w:r>
      <w:r w:rsidR="00110EA9">
        <w:rPr>
          <w:rFonts w:ascii="Times New Roman" w:eastAsia="仿宋" w:hAnsi="Times New Roman" w:cs="Times New Roman" w:hint="eastAsia"/>
          <w:sz w:val="24"/>
          <w:szCs w:val="24"/>
        </w:rPr>
        <w:t>均应按照导师设定的计划，完成</w:t>
      </w:r>
      <w:r w:rsidR="0016478D">
        <w:rPr>
          <w:rFonts w:ascii="Times New Roman" w:eastAsia="仿宋" w:hAnsi="Times New Roman" w:cs="Times New Roman" w:hint="eastAsia"/>
          <w:sz w:val="24"/>
          <w:szCs w:val="24"/>
        </w:rPr>
        <w:t>相关学习任务，</w:t>
      </w:r>
      <w:r w:rsidR="0016478D">
        <w:rPr>
          <w:rFonts w:ascii="Times New Roman" w:eastAsia="仿宋" w:hAnsi="Times New Roman" w:cs="Times New Roman" w:hint="eastAsia"/>
          <w:sz w:val="24"/>
          <w:szCs w:val="24"/>
        </w:rPr>
        <w:lastRenderedPageBreak/>
        <w:t>并对</w:t>
      </w:r>
      <w:r w:rsidRPr="004C6D8E">
        <w:rPr>
          <w:rFonts w:ascii="Times New Roman" w:eastAsia="仿宋" w:hAnsi="Times New Roman" w:cs="Times New Roman"/>
          <w:sz w:val="24"/>
          <w:szCs w:val="24"/>
        </w:rPr>
        <w:t>学术研究进展</w:t>
      </w:r>
      <w:r w:rsidR="00110EA9">
        <w:rPr>
          <w:rFonts w:ascii="Times New Roman" w:eastAsia="仿宋" w:hAnsi="Times New Roman" w:cs="Times New Roman" w:hint="eastAsia"/>
          <w:sz w:val="24"/>
          <w:szCs w:val="24"/>
        </w:rPr>
        <w:t>情况</w:t>
      </w:r>
      <w:r w:rsidR="0016478D">
        <w:rPr>
          <w:rFonts w:ascii="Times New Roman" w:eastAsia="仿宋" w:hAnsi="Times New Roman" w:cs="Times New Roman" w:hint="eastAsia"/>
          <w:sz w:val="24"/>
          <w:szCs w:val="24"/>
        </w:rPr>
        <w:t>进行</w:t>
      </w:r>
      <w:r w:rsidR="00110EA9">
        <w:rPr>
          <w:rFonts w:ascii="Times New Roman" w:eastAsia="仿宋" w:hAnsi="Times New Roman" w:cs="Times New Roman" w:hint="eastAsia"/>
          <w:sz w:val="24"/>
          <w:szCs w:val="24"/>
        </w:rPr>
        <w:t>详细</w:t>
      </w:r>
      <w:r w:rsidRPr="004C6D8E">
        <w:rPr>
          <w:rFonts w:ascii="Times New Roman" w:eastAsia="仿宋" w:hAnsi="Times New Roman" w:cs="Times New Roman"/>
          <w:sz w:val="24"/>
          <w:szCs w:val="24"/>
        </w:rPr>
        <w:t>汇报，由导师组进行考评。</w:t>
      </w:r>
    </w:p>
    <w:p w14:paraId="7CDB0C1B" w14:textId="1CE47672" w:rsidR="00093595" w:rsidRDefault="00317EFE" w:rsidP="001528F7">
      <w:pPr>
        <w:spacing w:line="360" w:lineRule="auto"/>
        <w:ind w:firstLineChars="200" w:firstLine="480"/>
        <w:rPr>
          <w:rFonts w:ascii="Times New Roman" w:eastAsia="仿宋" w:hAnsi="Times New Roman" w:cs="Times New Roman"/>
          <w:sz w:val="24"/>
          <w:szCs w:val="24"/>
        </w:rPr>
      </w:pPr>
      <w:r w:rsidRPr="004C6D8E">
        <w:rPr>
          <w:rFonts w:ascii="Times New Roman" w:eastAsia="仿宋" w:hAnsi="Times New Roman" w:cs="Times New Roman"/>
          <w:sz w:val="24"/>
          <w:szCs w:val="24"/>
        </w:rPr>
        <w:t>4</w:t>
      </w:r>
      <w:r w:rsidR="00110EA9">
        <w:rPr>
          <w:rFonts w:ascii="Times New Roman" w:eastAsia="仿宋" w:hAnsi="Times New Roman" w:cs="Times New Roman"/>
          <w:sz w:val="24"/>
          <w:szCs w:val="24"/>
        </w:rPr>
        <w:t>、</w:t>
      </w:r>
      <w:r w:rsidR="0016478D">
        <w:rPr>
          <w:rFonts w:ascii="Times New Roman" w:eastAsia="仿宋" w:hAnsi="Times New Roman" w:cs="Times New Roman" w:hint="eastAsia"/>
          <w:sz w:val="24"/>
          <w:szCs w:val="24"/>
        </w:rPr>
        <w:t>博士</w:t>
      </w:r>
      <w:r w:rsidR="00110EA9">
        <w:rPr>
          <w:rFonts w:ascii="Times New Roman" w:eastAsia="仿宋" w:hAnsi="Times New Roman" w:cs="Times New Roman" w:hint="eastAsia"/>
          <w:sz w:val="24"/>
          <w:szCs w:val="24"/>
        </w:rPr>
        <w:t>生在攻读博士学位期间，应积极参与</w:t>
      </w:r>
      <w:r w:rsidR="00110EA9">
        <w:rPr>
          <w:rFonts w:ascii="Times New Roman" w:eastAsia="仿宋" w:hAnsi="Times New Roman" w:cs="Times New Roman"/>
          <w:sz w:val="24"/>
          <w:szCs w:val="24"/>
        </w:rPr>
        <w:t>导师</w:t>
      </w:r>
      <w:r w:rsidR="001769EC">
        <w:rPr>
          <w:rFonts w:ascii="Times New Roman" w:eastAsia="仿宋" w:hAnsi="Times New Roman" w:cs="Times New Roman" w:hint="eastAsia"/>
          <w:sz w:val="24"/>
          <w:szCs w:val="24"/>
        </w:rPr>
        <w:t>或南京大学提供</w:t>
      </w:r>
      <w:r w:rsidR="00110EA9">
        <w:rPr>
          <w:rFonts w:ascii="Times New Roman" w:eastAsia="仿宋" w:hAnsi="Times New Roman" w:cs="Times New Roman"/>
          <w:sz w:val="24"/>
          <w:szCs w:val="24"/>
        </w:rPr>
        <w:t>的</w:t>
      </w:r>
      <w:r w:rsidR="001769EC">
        <w:rPr>
          <w:rFonts w:ascii="Times New Roman" w:eastAsia="仿宋" w:hAnsi="Times New Roman" w:cs="Times New Roman" w:hint="eastAsia"/>
          <w:sz w:val="24"/>
          <w:szCs w:val="24"/>
        </w:rPr>
        <w:t>其他相关</w:t>
      </w:r>
      <w:r w:rsidR="00110EA9">
        <w:rPr>
          <w:rFonts w:ascii="Times New Roman" w:eastAsia="仿宋" w:hAnsi="Times New Roman" w:cs="Times New Roman"/>
          <w:sz w:val="24"/>
          <w:szCs w:val="24"/>
        </w:rPr>
        <w:t>科研项目</w:t>
      </w:r>
      <w:r w:rsidR="00110EA9">
        <w:rPr>
          <w:rFonts w:ascii="Times New Roman" w:eastAsia="仿宋" w:hAnsi="Times New Roman" w:cs="Times New Roman" w:hint="eastAsia"/>
          <w:sz w:val="24"/>
          <w:szCs w:val="24"/>
        </w:rPr>
        <w:t>。通过</w:t>
      </w:r>
      <w:r w:rsidR="001769EC">
        <w:rPr>
          <w:rFonts w:ascii="Times New Roman" w:eastAsia="仿宋" w:hAnsi="Times New Roman" w:cs="Times New Roman" w:hint="eastAsia"/>
          <w:sz w:val="24"/>
          <w:szCs w:val="24"/>
        </w:rPr>
        <w:t>进行科研实践工作，提升</w:t>
      </w:r>
      <w:r w:rsidR="001769EC">
        <w:rPr>
          <w:rFonts w:ascii="Times New Roman" w:eastAsia="仿宋" w:hAnsi="Times New Roman" w:cs="Times New Roman"/>
          <w:sz w:val="24"/>
          <w:szCs w:val="24"/>
        </w:rPr>
        <w:t>科研</w:t>
      </w:r>
      <w:r w:rsidR="001769EC">
        <w:rPr>
          <w:rFonts w:ascii="Times New Roman" w:eastAsia="仿宋" w:hAnsi="Times New Roman" w:cs="Times New Roman" w:hint="eastAsia"/>
          <w:sz w:val="24"/>
          <w:szCs w:val="24"/>
        </w:rPr>
        <w:t>能力</w:t>
      </w:r>
      <w:r w:rsidRPr="004C6D8E">
        <w:rPr>
          <w:rFonts w:ascii="Times New Roman" w:eastAsia="仿宋" w:hAnsi="Times New Roman" w:cs="Times New Roman"/>
          <w:sz w:val="24"/>
          <w:szCs w:val="24"/>
        </w:rPr>
        <w:t>，实现课程学习与科学研究的有机结合，</w:t>
      </w:r>
      <w:r w:rsidR="001769EC">
        <w:rPr>
          <w:rFonts w:ascii="Times New Roman" w:eastAsia="仿宋" w:hAnsi="Times New Roman" w:cs="Times New Roman" w:hint="eastAsia"/>
          <w:sz w:val="24"/>
          <w:szCs w:val="24"/>
        </w:rPr>
        <w:t>培养</w:t>
      </w:r>
      <w:r w:rsidRPr="004C6D8E">
        <w:rPr>
          <w:rFonts w:ascii="Times New Roman" w:eastAsia="仿宋" w:hAnsi="Times New Roman" w:cs="Times New Roman"/>
          <w:sz w:val="24"/>
          <w:szCs w:val="24"/>
        </w:rPr>
        <w:t>独立从事</w:t>
      </w:r>
      <w:r w:rsidR="001769EC">
        <w:rPr>
          <w:rFonts w:ascii="Times New Roman" w:eastAsia="仿宋" w:hAnsi="Times New Roman" w:cs="Times New Roman" w:hint="eastAsia"/>
          <w:sz w:val="24"/>
          <w:szCs w:val="24"/>
        </w:rPr>
        <w:t>高水平</w:t>
      </w:r>
      <w:r w:rsidR="001769EC">
        <w:rPr>
          <w:rFonts w:ascii="Times New Roman" w:eastAsia="仿宋" w:hAnsi="Times New Roman" w:cs="Times New Roman"/>
          <w:sz w:val="24"/>
          <w:szCs w:val="24"/>
        </w:rPr>
        <w:t>科学研究</w:t>
      </w:r>
      <w:r w:rsidR="001769EC">
        <w:rPr>
          <w:rFonts w:ascii="Times New Roman" w:eastAsia="仿宋" w:hAnsi="Times New Roman" w:cs="Times New Roman" w:hint="eastAsia"/>
          <w:sz w:val="24"/>
          <w:szCs w:val="24"/>
        </w:rPr>
        <w:t>的能力以及</w:t>
      </w:r>
      <w:r w:rsidRPr="004C6D8E">
        <w:rPr>
          <w:rFonts w:ascii="Times New Roman" w:eastAsia="仿宋" w:hAnsi="Times New Roman" w:cs="Times New Roman"/>
          <w:sz w:val="24"/>
          <w:szCs w:val="24"/>
        </w:rPr>
        <w:t>自我学习</w:t>
      </w:r>
      <w:r w:rsidR="001769EC">
        <w:rPr>
          <w:rFonts w:ascii="Times New Roman" w:eastAsia="仿宋" w:hAnsi="Times New Roman" w:cs="Times New Roman" w:hint="eastAsia"/>
          <w:sz w:val="24"/>
          <w:szCs w:val="24"/>
        </w:rPr>
        <w:t>、创新</w:t>
      </w:r>
      <w:r w:rsidRPr="004C6D8E">
        <w:rPr>
          <w:rFonts w:ascii="Times New Roman" w:eastAsia="仿宋" w:hAnsi="Times New Roman" w:cs="Times New Roman"/>
          <w:sz w:val="24"/>
          <w:szCs w:val="24"/>
        </w:rPr>
        <w:t>能力</w:t>
      </w:r>
      <w:r w:rsidR="001769EC">
        <w:rPr>
          <w:rFonts w:ascii="Times New Roman" w:eastAsia="仿宋" w:hAnsi="Times New Roman" w:cs="Times New Roman"/>
          <w:sz w:val="24"/>
          <w:szCs w:val="24"/>
        </w:rPr>
        <w:t>的</w:t>
      </w:r>
      <w:r w:rsidR="001769EC">
        <w:rPr>
          <w:rFonts w:ascii="Times New Roman" w:eastAsia="仿宋" w:hAnsi="Times New Roman" w:cs="Times New Roman" w:hint="eastAsia"/>
          <w:sz w:val="24"/>
          <w:szCs w:val="24"/>
        </w:rPr>
        <w:t>提升</w:t>
      </w:r>
      <w:r w:rsidRPr="004C6D8E">
        <w:rPr>
          <w:rFonts w:ascii="Times New Roman" w:eastAsia="仿宋" w:hAnsi="Times New Roman" w:cs="Times New Roman"/>
          <w:sz w:val="24"/>
          <w:szCs w:val="24"/>
        </w:rPr>
        <w:t>。</w:t>
      </w:r>
      <w:r w:rsidR="001769EC">
        <w:rPr>
          <w:rFonts w:ascii="Times New Roman" w:eastAsia="仿宋" w:hAnsi="Times New Roman" w:cs="Times New Roman" w:hint="eastAsia"/>
          <w:sz w:val="24"/>
          <w:szCs w:val="24"/>
        </w:rPr>
        <w:t>同时，作为提升博士生科研能力的一环，理论经济学博士点应积极</w:t>
      </w:r>
      <w:r w:rsidRPr="004C6D8E">
        <w:rPr>
          <w:rFonts w:ascii="Times New Roman" w:eastAsia="仿宋" w:hAnsi="Times New Roman" w:cs="Times New Roman"/>
          <w:sz w:val="24"/>
          <w:szCs w:val="24"/>
        </w:rPr>
        <w:t>建立和完善有助于调动和发挥学术团队作用的培养机制</w:t>
      </w:r>
      <w:r w:rsidR="001769EC">
        <w:rPr>
          <w:rFonts w:ascii="Times New Roman" w:eastAsia="仿宋" w:hAnsi="Times New Roman" w:cs="Times New Roman" w:hint="eastAsia"/>
          <w:sz w:val="24"/>
          <w:szCs w:val="24"/>
        </w:rPr>
        <w:t>和学术平台</w:t>
      </w:r>
      <w:r w:rsidRPr="004C6D8E">
        <w:rPr>
          <w:rFonts w:ascii="Times New Roman" w:eastAsia="仿宋" w:hAnsi="Times New Roman" w:cs="Times New Roman"/>
          <w:sz w:val="24"/>
          <w:szCs w:val="24"/>
        </w:rPr>
        <w:t>，实现导师与导师指导小组相结合、个别指导与集体指导相结合</w:t>
      </w:r>
      <w:r w:rsidR="001769EC">
        <w:rPr>
          <w:rFonts w:ascii="Times New Roman" w:eastAsia="仿宋" w:hAnsi="Times New Roman" w:cs="Times New Roman" w:hint="eastAsia"/>
          <w:sz w:val="24"/>
          <w:szCs w:val="24"/>
        </w:rPr>
        <w:t>、理论知识学习和实际研究工作相结合</w:t>
      </w:r>
      <w:r w:rsidR="0016478D">
        <w:rPr>
          <w:rFonts w:ascii="Times New Roman" w:eastAsia="仿宋" w:hAnsi="Times New Roman" w:cs="Times New Roman" w:hint="eastAsia"/>
          <w:sz w:val="24"/>
          <w:szCs w:val="24"/>
        </w:rPr>
        <w:t>，从多方面为提高学生科研能力提供支持</w:t>
      </w:r>
      <w:r w:rsidRPr="004C6D8E">
        <w:rPr>
          <w:rFonts w:ascii="Times New Roman" w:eastAsia="仿宋" w:hAnsi="Times New Roman" w:cs="Times New Roman"/>
          <w:sz w:val="24"/>
          <w:szCs w:val="24"/>
        </w:rPr>
        <w:t>。</w:t>
      </w:r>
      <w:r w:rsidRPr="004C6D8E">
        <w:rPr>
          <w:rFonts w:ascii="Times New Roman" w:eastAsia="仿宋" w:hAnsi="Times New Roman" w:cs="Times New Roman"/>
          <w:sz w:val="24"/>
          <w:szCs w:val="24"/>
        </w:rPr>
        <w:t> </w:t>
      </w:r>
      <w:r w:rsidRPr="004C6D8E">
        <w:rPr>
          <w:rFonts w:ascii="Times New Roman" w:eastAsia="仿宋" w:hAnsi="Times New Roman" w:cs="Times New Roman"/>
          <w:sz w:val="24"/>
          <w:szCs w:val="24"/>
        </w:rPr>
        <w:t>注重博士生学术交流能力的培养，</w:t>
      </w:r>
      <w:bookmarkStart w:id="0" w:name="_Hlk44408308"/>
      <w:r w:rsidRPr="004C6D8E">
        <w:rPr>
          <w:rFonts w:ascii="Times New Roman" w:eastAsia="仿宋" w:hAnsi="Times New Roman" w:cs="Times New Roman"/>
          <w:sz w:val="24"/>
          <w:szCs w:val="24"/>
        </w:rPr>
        <w:t>博士生应积极参加国内</w:t>
      </w:r>
      <w:r w:rsidR="003922AD">
        <w:rPr>
          <w:rFonts w:ascii="Times New Roman" w:eastAsia="仿宋" w:hAnsi="Times New Roman" w:cs="Times New Roman" w:hint="eastAsia"/>
          <w:sz w:val="24"/>
          <w:szCs w:val="24"/>
        </w:rPr>
        <w:t>外</w:t>
      </w:r>
      <w:r w:rsidRPr="004C6D8E">
        <w:rPr>
          <w:rFonts w:ascii="Times New Roman" w:eastAsia="仿宋" w:hAnsi="Times New Roman" w:cs="Times New Roman"/>
          <w:sz w:val="24"/>
          <w:szCs w:val="24"/>
        </w:rPr>
        <w:t>学术会议、进入各类国际研究机构访学</w:t>
      </w:r>
      <w:r w:rsidR="003922AD">
        <w:rPr>
          <w:rFonts w:ascii="Times New Roman" w:eastAsia="仿宋" w:hAnsi="Times New Roman" w:cs="Times New Roman" w:hint="eastAsia"/>
          <w:sz w:val="24"/>
          <w:szCs w:val="24"/>
        </w:rPr>
        <w:t>和</w:t>
      </w:r>
      <w:r w:rsidRPr="004C6D8E">
        <w:rPr>
          <w:rFonts w:ascii="Times New Roman" w:eastAsia="仿宋" w:hAnsi="Times New Roman" w:cs="Times New Roman"/>
          <w:sz w:val="24"/>
          <w:szCs w:val="24"/>
        </w:rPr>
        <w:t>合作研究、参加联合培养项目等。</w:t>
      </w:r>
    </w:p>
    <w:bookmarkEnd w:id="0"/>
    <w:p w14:paraId="45AF058E" w14:textId="77777777" w:rsidR="00AD4E5B" w:rsidRPr="004C6D8E" w:rsidRDefault="00AD4E5B" w:rsidP="001528F7">
      <w:pPr>
        <w:spacing w:line="360" w:lineRule="auto"/>
        <w:ind w:firstLineChars="181" w:firstLine="434"/>
        <w:rPr>
          <w:rFonts w:ascii="Times New Roman" w:eastAsia="仿宋" w:hAnsi="Times New Roman" w:cs="Times New Roman"/>
          <w:sz w:val="24"/>
          <w:szCs w:val="24"/>
        </w:rPr>
      </w:pPr>
    </w:p>
    <w:p w14:paraId="7A6C6D2D" w14:textId="7F74D62F" w:rsidR="00676042" w:rsidRDefault="003B6CE0" w:rsidP="001528F7">
      <w:pPr>
        <w:spacing w:line="360" w:lineRule="auto"/>
        <w:ind w:firstLineChars="200" w:firstLine="482"/>
        <w:rPr>
          <w:rFonts w:ascii="Times New Roman" w:eastAsia="仿宋" w:hAnsi="Times New Roman" w:cs="Times New Roman"/>
          <w:b/>
          <w:bCs/>
          <w:sz w:val="24"/>
          <w:szCs w:val="24"/>
        </w:rPr>
      </w:pPr>
      <w:r w:rsidRPr="0016478D">
        <w:rPr>
          <w:rFonts w:ascii="Times New Roman" w:eastAsia="仿宋" w:hAnsi="Times New Roman" w:cs="Times New Roman"/>
          <w:b/>
          <w:bCs/>
          <w:sz w:val="24"/>
          <w:szCs w:val="24"/>
        </w:rPr>
        <w:t>四</w:t>
      </w:r>
      <w:r w:rsidR="00676042" w:rsidRPr="0016478D">
        <w:rPr>
          <w:rFonts w:ascii="Times New Roman" w:eastAsia="仿宋" w:hAnsi="Times New Roman" w:cs="Times New Roman"/>
          <w:b/>
          <w:bCs/>
          <w:sz w:val="24"/>
          <w:szCs w:val="24"/>
        </w:rPr>
        <w:t>、课程设置</w:t>
      </w:r>
    </w:p>
    <w:p w14:paraId="7F2548B5" w14:textId="7339A803" w:rsidR="00657145" w:rsidRPr="004C6D8E" w:rsidRDefault="005538D0" w:rsidP="00035A44">
      <w:pPr>
        <w:spacing w:line="360" w:lineRule="auto"/>
        <w:ind w:firstLineChars="200" w:firstLine="480"/>
        <w:rPr>
          <w:rFonts w:ascii="Times New Roman" w:eastAsia="仿宋" w:hAnsi="Times New Roman" w:cs="Times New Roman"/>
          <w:sz w:val="24"/>
          <w:szCs w:val="24"/>
        </w:rPr>
      </w:pPr>
      <w:r>
        <w:rPr>
          <w:rFonts w:ascii="Times New Roman" w:eastAsia="仿宋" w:hAnsi="Times New Roman" w:cs="Times New Roman" w:hint="eastAsia"/>
          <w:sz w:val="24"/>
          <w:szCs w:val="24"/>
        </w:rPr>
        <w:t>1</w:t>
      </w:r>
      <w:r w:rsidR="003B6CE0" w:rsidRPr="004C6D8E">
        <w:rPr>
          <w:rFonts w:ascii="Times New Roman" w:eastAsia="仿宋" w:hAnsi="Times New Roman" w:cs="Times New Roman"/>
          <w:sz w:val="24"/>
          <w:szCs w:val="24"/>
        </w:rPr>
        <w:t>、</w:t>
      </w:r>
      <w:r w:rsidR="00676042" w:rsidRPr="004C6D8E">
        <w:rPr>
          <w:rFonts w:ascii="Times New Roman" w:eastAsia="仿宋" w:hAnsi="Times New Roman" w:cs="Times New Roman"/>
          <w:sz w:val="24"/>
          <w:szCs w:val="24"/>
        </w:rPr>
        <w:t>普通博士</w:t>
      </w:r>
      <w:r w:rsidR="00803F0E">
        <w:rPr>
          <w:rFonts w:ascii="Times New Roman" w:eastAsia="仿宋" w:hAnsi="Times New Roman" w:cs="Times New Roman" w:hint="eastAsia"/>
          <w:sz w:val="24"/>
          <w:szCs w:val="24"/>
        </w:rPr>
        <w:t>研究</w:t>
      </w:r>
      <w:r w:rsidR="00676042" w:rsidRPr="004C6D8E">
        <w:rPr>
          <w:rFonts w:ascii="Times New Roman" w:eastAsia="仿宋" w:hAnsi="Times New Roman" w:cs="Times New Roman"/>
          <w:sz w:val="24"/>
          <w:szCs w:val="24"/>
        </w:rPr>
        <w:t>生需修读公共外语、政治理论等学位</w:t>
      </w:r>
      <w:r w:rsidR="001769EC">
        <w:rPr>
          <w:rFonts w:ascii="Times New Roman" w:eastAsia="仿宋" w:hAnsi="Times New Roman" w:cs="Times New Roman" w:hint="eastAsia"/>
          <w:sz w:val="24"/>
          <w:szCs w:val="24"/>
        </w:rPr>
        <w:t>公共</w:t>
      </w:r>
      <w:r w:rsidR="00676042" w:rsidRPr="004C6D8E">
        <w:rPr>
          <w:rFonts w:ascii="Times New Roman" w:eastAsia="仿宋" w:hAnsi="Times New Roman" w:cs="Times New Roman"/>
          <w:sz w:val="24"/>
          <w:szCs w:val="24"/>
        </w:rPr>
        <w:t>课程及</w:t>
      </w:r>
      <w:r w:rsidR="00676042" w:rsidRPr="004C6D8E">
        <w:rPr>
          <w:rFonts w:ascii="Times New Roman" w:eastAsia="仿宋" w:hAnsi="Times New Roman" w:cs="Times New Roman"/>
          <w:sz w:val="24"/>
          <w:szCs w:val="24"/>
        </w:rPr>
        <w:t>2-4</w:t>
      </w:r>
      <w:r w:rsidR="00676042" w:rsidRPr="004C6D8E">
        <w:rPr>
          <w:rFonts w:ascii="Times New Roman" w:eastAsia="仿宋" w:hAnsi="Times New Roman" w:cs="Times New Roman"/>
          <w:sz w:val="24"/>
          <w:szCs w:val="24"/>
        </w:rPr>
        <w:t>门专业学位课程</w:t>
      </w:r>
      <w:r w:rsidR="001769EC">
        <w:rPr>
          <w:rFonts w:ascii="Times New Roman" w:eastAsia="仿宋" w:hAnsi="Times New Roman" w:cs="Times New Roman" w:hint="eastAsia"/>
          <w:sz w:val="24"/>
          <w:szCs w:val="24"/>
        </w:rPr>
        <w:t>，并取得相应</w:t>
      </w:r>
      <w:r w:rsidR="00795B6E">
        <w:rPr>
          <w:rFonts w:ascii="Times New Roman" w:eastAsia="仿宋" w:hAnsi="Times New Roman" w:cs="Times New Roman" w:hint="eastAsia"/>
          <w:sz w:val="24"/>
          <w:szCs w:val="24"/>
        </w:rPr>
        <w:t>成绩</w:t>
      </w:r>
      <w:r w:rsidR="001769EC">
        <w:rPr>
          <w:rFonts w:ascii="Times New Roman" w:eastAsia="仿宋" w:hAnsi="Times New Roman" w:cs="Times New Roman" w:hint="eastAsia"/>
          <w:sz w:val="24"/>
          <w:szCs w:val="24"/>
        </w:rPr>
        <w:t>证明。此外，学生还应修读</w:t>
      </w:r>
      <w:r w:rsidR="00676042" w:rsidRPr="004C6D8E">
        <w:rPr>
          <w:rFonts w:ascii="Times New Roman" w:eastAsia="仿宋" w:hAnsi="Times New Roman" w:cs="Times New Roman"/>
          <w:sz w:val="24"/>
          <w:szCs w:val="24"/>
        </w:rPr>
        <w:t>导师</w:t>
      </w:r>
      <w:r w:rsidR="00DC6816">
        <w:rPr>
          <w:rFonts w:ascii="Times New Roman" w:eastAsia="仿宋" w:hAnsi="Times New Roman" w:cs="Times New Roman" w:hint="eastAsia"/>
          <w:sz w:val="24"/>
          <w:szCs w:val="24"/>
        </w:rPr>
        <w:t>开设</w:t>
      </w:r>
      <w:r w:rsidR="00676042" w:rsidRPr="004C6D8E">
        <w:rPr>
          <w:rFonts w:ascii="Times New Roman" w:eastAsia="仿宋" w:hAnsi="Times New Roman" w:cs="Times New Roman"/>
          <w:sz w:val="24"/>
          <w:szCs w:val="24"/>
        </w:rPr>
        <w:t>的</w:t>
      </w:r>
      <w:r w:rsidR="001769EC">
        <w:rPr>
          <w:rFonts w:ascii="Times New Roman" w:eastAsia="仿宋" w:hAnsi="Times New Roman" w:cs="Times New Roman" w:hint="eastAsia"/>
          <w:sz w:val="24"/>
          <w:szCs w:val="24"/>
        </w:rPr>
        <w:t>相关</w:t>
      </w:r>
      <w:r w:rsidR="00676042" w:rsidRPr="004C6D8E">
        <w:rPr>
          <w:rFonts w:ascii="Times New Roman" w:eastAsia="仿宋" w:hAnsi="Times New Roman" w:cs="Times New Roman"/>
          <w:sz w:val="24"/>
          <w:szCs w:val="24"/>
        </w:rPr>
        <w:t>专业</w:t>
      </w:r>
      <w:r w:rsidR="007917CB" w:rsidRPr="004C6D8E">
        <w:rPr>
          <w:rFonts w:ascii="Times New Roman" w:eastAsia="仿宋" w:hAnsi="Times New Roman" w:cs="Times New Roman" w:hint="eastAsia"/>
          <w:sz w:val="24"/>
          <w:szCs w:val="24"/>
        </w:rPr>
        <w:t>方向</w:t>
      </w:r>
      <w:r w:rsidR="003B6C50">
        <w:rPr>
          <w:rFonts w:ascii="Times New Roman" w:eastAsia="仿宋" w:hAnsi="Times New Roman" w:cs="Times New Roman" w:hint="eastAsia"/>
          <w:sz w:val="24"/>
          <w:szCs w:val="24"/>
        </w:rPr>
        <w:t>选修</w:t>
      </w:r>
      <w:r w:rsidR="007917CB" w:rsidRPr="004C6D8E">
        <w:rPr>
          <w:rFonts w:ascii="Times New Roman" w:eastAsia="仿宋" w:hAnsi="Times New Roman" w:cs="Times New Roman" w:hint="eastAsia"/>
          <w:sz w:val="24"/>
          <w:szCs w:val="24"/>
        </w:rPr>
        <w:t>课</w:t>
      </w:r>
      <w:r w:rsidR="00676042" w:rsidRPr="004C6D8E">
        <w:rPr>
          <w:rFonts w:ascii="Times New Roman" w:eastAsia="仿宋" w:hAnsi="Times New Roman" w:cs="Times New Roman"/>
          <w:sz w:val="24"/>
          <w:szCs w:val="24"/>
        </w:rPr>
        <w:t>。</w:t>
      </w:r>
      <w:r w:rsidR="00C573BC">
        <w:rPr>
          <w:rFonts w:ascii="Times New Roman" w:eastAsia="仿宋" w:hAnsi="Times New Roman" w:cs="Times New Roman" w:hint="eastAsia"/>
          <w:sz w:val="24"/>
          <w:szCs w:val="24"/>
        </w:rPr>
        <w:t>具体课程见</w:t>
      </w:r>
      <w:r w:rsidR="00C06337" w:rsidRPr="00C06337">
        <w:rPr>
          <w:rFonts w:ascii="Times New Roman" w:eastAsia="仿宋" w:hAnsi="Times New Roman" w:cs="Times New Roman" w:hint="eastAsia"/>
          <w:sz w:val="24"/>
          <w:szCs w:val="24"/>
        </w:rPr>
        <w:t>附件</w:t>
      </w:r>
      <w:r w:rsidR="00C06337" w:rsidRPr="00C06337">
        <w:rPr>
          <w:rFonts w:ascii="Times New Roman" w:eastAsia="仿宋" w:hAnsi="Times New Roman" w:cs="Times New Roman"/>
          <w:sz w:val="24"/>
          <w:szCs w:val="24"/>
        </w:rPr>
        <w:t>1</w:t>
      </w:r>
      <w:r w:rsidR="00C573BC">
        <w:rPr>
          <w:rFonts w:ascii="Times New Roman" w:eastAsia="仿宋" w:hAnsi="Times New Roman" w:cs="Times New Roman" w:hint="eastAsia"/>
          <w:sz w:val="24"/>
          <w:szCs w:val="24"/>
        </w:rPr>
        <w:t>。</w:t>
      </w:r>
    </w:p>
    <w:p w14:paraId="112A3B11" w14:textId="0C763EEF" w:rsidR="00534C97" w:rsidRDefault="005538D0" w:rsidP="001528F7">
      <w:pPr>
        <w:spacing w:before="240" w:line="360" w:lineRule="auto"/>
        <w:ind w:firstLineChars="200" w:firstLine="480"/>
        <w:rPr>
          <w:rFonts w:ascii="Times New Roman" w:eastAsia="仿宋" w:hAnsi="Times New Roman" w:cs="Times New Roman"/>
          <w:sz w:val="24"/>
          <w:szCs w:val="24"/>
        </w:rPr>
      </w:pPr>
      <w:r>
        <w:rPr>
          <w:rFonts w:ascii="Times New Roman" w:eastAsia="仿宋" w:hAnsi="Times New Roman" w:cs="Times New Roman" w:hint="eastAsia"/>
          <w:sz w:val="24"/>
          <w:szCs w:val="24"/>
        </w:rPr>
        <w:t>2</w:t>
      </w:r>
      <w:r w:rsidR="003B6CE0" w:rsidRPr="004C6D8E">
        <w:rPr>
          <w:rFonts w:ascii="Times New Roman" w:eastAsia="仿宋" w:hAnsi="Times New Roman" w:cs="Times New Roman"/>
          <w:sz w:val="24"/>
          <w:szCs w:val="24"/>
        </w:rPr>
        <w:t>、</w:t>
      </w:r>
      <w:r w:rsidR="00676042" w:rsidRPr="004C6D8E">
        <w:rPr>
          <w:rFonts w:ascii="Times New Roman" w:eastAsia="仿宋" w:hAnsi="Times New Roman" w:cs="Times New Roman"/>
          <w:sz w:val="24"/>
          <w:szCs w:val="24"/>
        </w:rPr>
        <w:t>直博生需修读普通博士研究生所修课程、硕士研究生政治理论课程及不低于</w:t>
      </w:r>
      <w:r w:rsidR="00676042" w:rsidRPr="004C6D8E">
        <w:rPr>
          <w:rFonts w:ascii="Times New Roman" w:eastAsia="仿宋" w:hAnsi="Times New Roman" w:cs="Times New Roman"/>
          <w:sz w:val="24"/>
          <w:szCs w:val="24"/>
        </w:rPr>
        <w:t>19</w:t>
      </w:r>
      <w:r w:rsidR="00676042" w:rsidRPr="004C6D8E">
        <w:rPr>
          <w:rFonts w:ascii="Times New Roman" w:eastAsia="仿宋" w:hAnsi="Times New Roman" w:cs="Times New Roman"/>
          <w:sz w:val="24"/>
          <w:szCs w:val="24"/>
        </w:rPr>
        <w:t>个学分的硕士研究生</w:t>
      </w:r>
      <w:r w:rsidR="00676042" w:rsidRPr="004C6D8E">
        <w:rPr>
          <w:rFonts w:ascii="Times New Roman" w:eastAsia="仿宋" w:hAnsi="Times New Roman" w:cs="Times New Roman"/>
          <w:sz w:val="24"/>
          <w:szCs w:val="24"/>
        </w:rPr>
        <w:t>B</w:t>
      </w:r>
      <w:r w:rsidR="00676042" w:rsidRPr="004C6D8E">
        <w:rPr>
          <w:rFonts w:ascii="Times New Roman" w:eastAsia="仿宋" w:hAnsi="Times New Roman" w:cs="Times New Roman"/>
          <w:sz w:val="24"/>
          <w:szCs w:val="24"/>
        </w:rPr>
        <w:t>、</w:t>
      </w:r>
      <w:r w:rsidR="00676042" w:rsidRPr="004C6D8E">
        <w:rPr>
          <w:rFonts w:ascii="Times New Roman" w:eastAsia="仿宋" w:hAnsi="Times New Roman" w:cs="Times New Roman"/>
          <w:sz w:val="24"/>
          <w:szCs w:val="24"/>
        </w:rPr>
        <w:t>C</w:t>
      </w:r>
      <w:r w:rsidR="00676042" w:rsidRPr="004C6D8E">
        <w:rPr>
          <w:rFonts w:ascii="Times New Roman" w:eastAsia="仿宋" w:hAnsi="Times New Roman" w:cs="Times New Roman"/>
          <w:sz w:val="24"/>
          <w:szCs w:val="24"/>
        </w:rPr>
        <w:t>、</w:t>
      </w:r>
      <w:r w:rsidR="00676042" w:rsidRPr="004C6D8E">
        <w:rPr>
          <w:rFonts w:ascii="Times New Roman" w:eastAsia="仿宋" w:hAnsi="Times New Roman" w:cs="Times New Roman"/>
          <w:sz w:val="24"/>
          <w:szCs w:val="24"/>
        </w:rPr>
        <w:t>D</w:t>
      </w:r>
      <w:r w:rsidR="00676042" w:rsidRPr="004C6D8E">
        <w:rPr>
          <w:rFonts w:ascii="Times New Roman" w:eastAsia="仿宋" w:hAnsi="Times New Roman" w:cs="Times New Roman"/>
          <w:sz w:val="24"/>
          <w:szCs w:val="24"/>
        </w:rPr>
        <w:t>类课程，另可根据科研需要选修跨二级或一级学科硕士研究生课程</w:t>
      </w:r>
      <w:r w:rsidR="00534C97" w:rsidRPr="004C6D8E">
        <w:rPr>
          <w:rFonts w:ascii="Times New Roman" w:eastAsia="仿宋" w:hAnsi="Times New Roman" w:cs="Times New Roman"/>
          <w:sz w:val="24"/>
          <w:szCs w:val="24"/>
        </w:rPr>
        <w:t>（博士研究生课</w:t>
      </w:r>
      <w:bookmarkStart w:id="1" w:name="_Hlk44408664"/>
      <w:r w:rsidR="00534C97" w:rsidRPr="004C6D8E">
        <w:rPr>
          <w:rFonts w:ascii="Times New Roman" w:eastAsia="仿宋" w:hAnsi="Times New Roman" w:cs="Times New Roman"/>
          <w:sz w:val="24"/>
          <w:szCs w:val="24"/>
        </w:rPr>
        <w:t>程</w:t>
      </w:r>
      <w:bookmarkEnd w:id="1"/>
      <w:r w:rsidR="00534C97" w:rsidRPr="004C6D8E">
        <w:rPr>
          <w:rFonts w:ascii="Times New Roman" w:eastAsia="仿宋" w:hAnsi="Times New Roman" w:cs="Times New Roman"/>
          <w:sz w:val="24"/>
          <w:szCs w:val="24"/>
        </w:rPr>
        <w:t>见</w:t>
      </w:r>
      <w:r w:rsidR="005C7DB4">
        <w:rPr>
          <w:rFonts w:ascii="Times New Roman" w:eastAsia="仿宋" w:hAnsi="Times New Roman" w:cs="Times New Roman" w:hint="eastAsia"/>
          <w:sz w:val="24"/>
          <w:szCs w:val="24"/>
        </w:rPr>
        <w:t>附件</w:t>
      </w:r>
      <w:r w:rsidR="005C7DB4">
        <w:rPr>
          <w:rFonts w:ascii="Times New Roman" w:eastAsia="仿宋" w:hAnsi="Times New Roman" w:cs="Times New Roman" w:hint="eastAsia"/>
          <w:sz w:val="24"/>
          <w:szCs w:val="24"/>
        </w:rPr>
        <w:t>1</w:t>
      </w:r>
      <w:r w:rsidR="00534C97" w:rsidRPr="004C6D8E">
        <w:rPr>
          <w:rFonts w:ascii="Times New Roman" w:eastAsia="仿宋" w:hAnsi="Times New Roman" w:cs="Times New Roman"/>
          <w:sz w:val="24"/>
          <w:szCs w:val="24"/>
        </w:rPr>
        <w:t>，硕士研究生课</w:t>
      </w:r>
      <w:r w:rsidR="009973DC" w:rsidRPr="004C6D8E">
        <w:rPr>
          <w:rFonts w:ascii="Times New Roman" w:eastAsia="仿宋" w:hAnsi="Times New Roman" w:cs="Times New Roman"/>
          <w:sz w:val="24"/>
          <w:szCs w:val="24"/>
        </w:rPr>
        <w:t>程</w:t>
      </w:r>
      <w:r w:rsidR="00534C97" w:rsidRPr="004C6D8E">
        <w:rPr>
          <w:rFonts w:ascii="Times New Roman" w:eastAsia="仿宋" w:hAnsi="Times New Roman" w:cs="Times New Roman"/>
          <w:sz w:val="24"/>
          <w:szCs w:val="24"/>
        </w:rPr>
        <w:t>见硕士</w:t>
      </w:r>
      <w:r w:rsidR="00A77436" w:rsidRPr="004C6D8E">
        <w:rPr>
          <w:rFonts w:ascii="Times New Roman" w:eastAsia="仿宋" w:hAnsi="Times New Roman" w:cs="Times New Roman"/>
          <w:sz w:val="24"/>
          <w:szCs w:val="24"/>
        </w:rPr>
        <w:t>培养方案</w:t>
      </w:r>
      <w:r w:rsidR="00534C97" w:rsidRPr="004C6D8E">
        <w:rPr>
          <w:rFonts w:ascii="Times New Roman" w:eastAsia="仿宋" w:hAnsi="Times New Roman" w:cs="Times New Roman"/>
          <w:sz w:val="24"/>
          <w:szCs w:val="24"/>
        </w:rPr>
        <w:t>）</w:t>
      </w:r>
      <w:r w:rsidR="00A77436" w:rsidRPr="004C6D8E">
        <w:rPr>
          <w:rFonts w:ascii="Times New Roman" w:eastAsia="仿宋" w:hAnsi="Times New Roman" w:cs="Times New Roman"/>
          <w:sz w:val="24"/>
          <w:szCs w:val="24"/>
        </w:rPr>
        <w:t>。</w:t>
      </w:r>
    </w:p>
    <w:p w14:paraId="5B183D03" w14:textId="0F648797" w:rsidR="005538D0" w:rsidRDefault="005538D0" w:rsidP="005C7DB4">
      <w:pPr>
        <w:spacing w:line="360" w:lineRule="auto"/>
        <w:ind w:firstLineChars="200" w:firstLine="480"/>
        <w:rPr>
          <w:rFonts w:ascii="Times New Roman" w:eastAsia="仿宋" w:hAnsi="Times New Roman" w:cs="Times New Roman"/>
          <w:sz w:val="24"/>
          <w:szCs w:val="24"/>
        </w:rPr>
      </w:pPr>
      <w:r>
        <w:rPr>
          <w:rFonts w:ascii="Times New Roman" w:eastAsia="仿宋" w:hAnsi="Times New Roman" w:cs="Times New Roman" w:hint="eastAsia"/>
          <w:sz w:val="24"/>
          <w:szCs w:val="24"/>
        </w:rPr>
        <w:t>3</w:t>
      </w:r>
      <w:r w:rsidRPr="004C6D8E">
        <w:rPr>
          <w:rFonts w:ascii="Times New Roman" w:eastAsia="仿宋" w:hAnsi="Times New Roman" w:cs="Times New Roman"/>
          <w:sz w:val="24"/>
          <w:szCs w:val="24"/>
        </w:rPr>
        <w:t>、</w:t>
      </w:r>
      <w:bookmarkStart w:id="2" w:name="_Hlk45114504"/>
      <w:r w:rsidRPr="00684367">
        <w:rPr>
          <w:rFonts w:ascii="Times New Roman" w:eastAsia="仿宋" w:hAnsi="Times New Roman" w:cs="Times New Roman"/>
          <w:sz w:val="24"/>
          <w:szCs w:val="24"/>
        </w:rPr>
        <w:t>非经济管理类硕士毕业生需</w:t>
      </w:r>
      <w:r>
        <w:rPr>
          <w:rFonts w:ascii="Times New Roman" w:eastAsia="仿宋" w:hAnsi="Times New Roman" w:cs="Times New Roman" w:hint="eastAsia"/>
          <w:sz w:val="24"/>
          <w:szCs w:val="24"/>
        </w:rPr>
        <w:t>补</w:t>
      </w:r>
      <w:r w:rsidRPr="00684367">
        <w:rPr>
          <w:rFonts w:ascii="Times New Roman" w:eastAsia="仿宋" w:hAnsi="Times New Roman" w:cs="Times New Roman"/>
          <w:sz w:val="24"/>
          <w:szCs w:val="24"/>
        </w:rPr>
        <w:t>修</w:t>
      </w:r>
      <w:r w:rsidR="005C7DB4">
        <w:rPr>
          <w:rFonts w:ascii="Times New Roman" w:eastAsia="仿宋" w:hAnsi="Times New Roman" w:cs="Times New Roman" w:hint="eastAsia"/>
          <w:sz w:val="24"/>
          <w:szCs w:val="24"/>
        </w:rPr>
        <w:t>四门</w:t>
      </w:r>
      <w:r>
        <w:rPr>
          <w:rFonts w:ascii="Times New Roman" w:eastAsia="仿宋" w:hAnsi="Times New Roman" w:cs="Times New Roman" w:hint="eastAsia"/>
          <w:sz w:val="24"/>
          <w:szCs w:val="24"/>
        </w:rPr>
        <w:t>硕士</w:t>
      </w:r>
      <w:r w:rsidRPr="00684367">
        <w:rPr>
          <w:rFonts w:ascii="Times New Roman" w:eastAsia="仿宋" w:hAnsi="Times New Roman" w:cs="Times New Roman"/>
          <w:sz w:val="24"/>
          <w:szCs w:val="24"/>
        </w:rPr>
        <w:t>课程</w:t>
      </w:r>
      <w:bookmarkEnd w:id="2"/>
      <w:r w:rsidR="005C7DB4">
        <w:rPr>
          <w:rFonts w:ascii="Times New Roman" w:eastAsia="仿宋" w:hAnsi="Times New Roman" w:cs="Times New Roman" w:hint="eastAsia"/>
          <w:sz w:val="24"/>
          <w:szCs w:val="24"/>
        </w:rPr>
        <w:t>。</w:t>
      </w:r>
      <w:r w:rsidR="003C0DDA">
        <w:rPr>
          <w:rFonts w:ascii="Times New Roman" w:eastAsia="仿宋" w:hAnsi="Times New Roman" w:cs="Times New Roman" w:hint="eastAsia"/>
          <w:sz w:val="24"/>
          <w:szCs w:val="24"/>
        </w:rPr>
        <w:t>具体课程见附件</w:t>
      </w:r>
      <w:r w:rsidR="003C0DDA">
        <w:rPr>
          <w:rFonts w:ascii="Times New Roman" w:eastAsia="仿宋" w:hAnsi="Times New Roman" w:cs="Times New Roman" w:hint="eastAsia"/>
          <w:sz w:val="24"/>
          <w:szCs w:val="24"/>
        </w:rPr>
        <w:t>2</w:t>
      </w:r>
      <w:r w:rsidR="003C0DDA">
        <w:rPr>
          <w:rFonts w:ascii="Times New Roman" w:eastAsia="仿宋" w:hAnsi="Times New Roman" w:cs="Times New Roman" w:hint="eastAsia"/>
          <w:sz w:val="24"/>
          <w:szCs w:val="24"/>
        </w:rPr>
        <w:t>。</w:t>
      </w:r>
    </w:p>
    <w:p w14:paraId="0D28AE55" w14:textId="77777777" w:rsidR="00AD4E5B" w:rsidRPr="004C6D8E" w:rsidRDefault="00AD4E5B" w:rsidP="001528F7">
      <w:pPr>
        <w:spacing w:before="240" w:line="360" w:lineRule="auto"/>
        <w:ind w:firstLine="420"/>
        <w:rPr>
          <w:rFonts w:ascii="Times New Roman" w:eastAsia="仿宋" w:hAnsi="Times New Roman" w:cs="Times New Roman"/>
          <w:sz w:val="24"/>
          <w:szCs w:val="24"/>
        </w:rPr>
      </w:pPr>
    </w:p>
    <w:p w14:paraId="1C28B672" w14:textId="28252A84" w:rsidR="00676042" w:rsidRPr="0016478D" w:rsidRDefault="00E04359" w:rsidP="001528F7">
      <w:pPr>
        <w:spacing w:line="360" w:lineRule="auto"/>
        <w:ind w:firstLineChars="200" w:firstLine="482"/>
        <w:rPr>
          <w:rFonts w:ascii="Times New Roman" w:eastAsia="仿宋" w:hAnsi="Times New Roman" w:cs="Times New Roman"/>
          <w:b/>
          <w:bCs/>
          <w:sz w:val="24"/>
          <w:szCs w:val="24"/>
        </w:rPr>
      </w:pPr>
      <w:r w:rsidRPr="0016478D">
        <w:rPr>
          <w:rFonts w:ascii="Times New Roman" w:eastAsia="仿宋" w:hAnsi="Times New Roman" w:cs="Times New Roman"/>
          <w:b/>
          <w:bCs/>
          <w:sz w:val="24"/>
          <w:szCs w:val="24"/>
        </w:rPr>
        <w:t>五</w:t>
      </w:r>
      <w:r w:rsidR="00676042" w:rsidRPr="0016478D">
        <w:rPr>
          <w:rFonts w:ascii="Times New Roman" w:eastAsia="仿宋" w:hAnsi="Times New Roman" w:cs="Times New Roman"/>
          <w:b/>
          <w:bCs/>
          <w:sz w:val="24"/>
          <w:szCs w:val="24"/>
        </w:rPr>
        <w:t>、</w:t>
      </w:r>
      <w:r w:rsidR="0016478D">
        <w:rPr>
          <w:rFonts w:ascii="Times New Roman" w:eastAsia="仿宋" w:hAnsi="Times New Roman" w:cs="Times New Roman" w:hint="eastAsia"/>
          <w:b/>
          <w:bCs/>
          <w:sz w:val="24"/>
          <w:szCs w:val="24"/>
        </w:rPr>
        <w:t>培养</w:t>
      </w:r>
      <w:r w:rsidR="00676042" w:rsidRPr="0016478D">
        <w:rPr>
          <w:rFonts w:ascii="Times New Roman" w:eastAsia="仿宋" w:hAnsi="Times New Roman" w:cs="Times New Roman"/>
          <w:b/>
          <w:bCs/>
          <w:sz w:val="24"/>
          <w:szCs w:val="24"/>
        </w:rPr>
        <w:t>质量监控与学业流程</w:t>
      </w:r>
    </w:p>
    <w:p w14:paraId="60EC00E3" w14:textId="77777777" w:rsidR="00E04359" w:rsidRPr="004C6D8E" w:rsidRDefault="001E1DF1" w:rsidP="001528F7">
      <w:pPr>
        <w:spacing w:line="360" w:lineRule="auto"/>
        <w:ind w:firstLineChars="200" w:firstLine="480"/>
        <w:rPr>
          <w:rFonts w:ascii="Times New Roman" w:eastAsia="仿宋" w:hAnsi="Times New Roman" w:cs="Times New Roman"/>
          <w:sz w:val="24"/>
          <w:szCs w:val="24"/>
        </w:rPr>
      </w:pPr>
      <w:r w:rsidRPr="004C6D8E">
        <w:rPr>
          <w:rFonts w:ascii="Times New Roman" w:eastAsia="仿宋" w:hAnsi="Times New Roman" w:cs="Times New Roman"/>
          <w:sz w:val="24"/>
          <w:szCs w:val="24"/>
        </w:rPr>
        <w:t>1</w:t>
      </w:r>
      <w:r w:rsidRPr="004C6D8E">
        <w:rPr>
          <w:rFonts w:ascii="Times New Roman" w:eastAsia="仿宋" w:hAnsi="Times New Roman" w:cs="Times New Roman"/>
          <w:sz w:val="24"/>
          <w:szCs w:val="24"/>
        </w:rPr>
        <w:t>、</w:t>
      </w:r>
      <w:r w:rsidR="00E04359" w:rsidRPr="004C6D8E">
        <w:rPr>
          <w:rFonts w:ascii="Times New Roman" w:eastAsia="仿宋" w:hAnsi="Times New Roman" w:cs="Times New Roman"/>
          <w:sz w:val="24"/>
          <w:szCs w:val="24"/>
        </w:rPr>
        <w:t>博士资格考核</w:t>
      </w:r>
    </w:p>
    <w:p w14:paraId="19B4D806" w14:textId="269C8177" w:rsidR="00C939E9" w:rsidRPr="004C6D8E" w:rsidRDefault="00C939E9" w:rsidP="001528F7">
      <w:pPr>
        <w:spacing w:line="360" w:lineRule="auto"/>
        <w:ind w:firstLineChars="200" w:firstLine="480"/>
        <w:rPr>
          <w:rFonts w:ascii="Times New Roman" w:eastAsia="仿宋" w:hAnsi="Times New Roman" w:cs="Times New Roman"/>
          <w:sz w:val="24"/>
          <w:szCs w:val="24"/>
        </w:rPr>
      </w:pPr>
      <w:r w:rsidRPr="004C6D8E">
        <w:rPr>
          <w:rFonts w:ascii="Times New Roman" w:eastAsia="仿宋" w:hAnsi="Times New Roman" w:cs="Times New Roman" w:hint="eastAsia"/>
          <w:sz w:val="24"/>
          <w:szCs w:val="24"/>
        </w:rPr>
        <w:t>本专业的博士资格考核由</w:t>
      </w:r>
      <w:r w:rsidR="00B56A6A">
        <w:rPr>
          <w:rFonts w:ascii="Times New Roman" w:eastAsia="仿宋" w:hAnsi="Times New Roman" w:cs="Times New Roman" w:hint="eastAsia"/>
          <w:sz w:val="24"/>
          <w:szCs w:val="24"/>
        </w:rPr>
        <w:t>博士生所在</w:t>
      </w:r>
      <w:r w:rsidRPr="004C6D8E">
        <w:rPr>
          <w:rFonts w:ascii="Times New Roman" w:eastAsia="仿宋" w:hAnsi="Times New Roman" w:cs="Times New Roman" w:hint="eastAsia"/>
          <w:sz w:val="24"/>
          <w:szCs w:val="24"/>
        </w:rPr>
        <w:t>系组织。考核专家组成员由</w:t>
      </w:r>
      <w:r w:rsidRPr="004C6D8E">
        <w:rPr>
          <w:rFonts w:ascii="Times New Roman" w:eastAsia="仿宋" w:hAnsi="Times New Roman" w:cs="Times New Roman" w:hint="eastAsia"/>
          <w:sz w:val="24"/>
          <w:szCs w:val="24"/>
        </w:rPr>
        <w:t>5</w:t>
      </w:r>
      <w:r w:rsidRPr="004C6D8E">
        <w:rPr>
          <w:rFonts w:ascii="Times New Roman" w:eastAsia="仿宋" w:hAnsi="Times New Roman" w:cs="Times New Roman" w:hint="eastAsia"/>
          <w:sz w:val="24"/>
          <w:szCs w:val="24"/>
        </w:rPr>
        <w:t>人构成，其中至少</w:t>
      </w:r>
      <w:r w:rsidRPr="004C6D8E">
        <w:rPr>
          <w:rFonts w:ascii="Times New Roman" w:eastAsia="仿宋" w:hAnsi="Times New Roman" w:cs="Times New Roman" w:hint="eastAsia"/>
          <w:sz w:val="24"/>
          <w:szCs w:val="24"/>
        </w:rPr>
        <w:t>3</w:t>
      </w:r>
      <w:r w:rsidRPr="004C6D8E">
        <w:rPr>
          <w:rFonts w:ascii="Times New Roman" w:eastAsia="仿宋" w:hAnsi="Times New Roman" w:cs="Times New Roman" w:hint="eastAsia"/>
          <w:sz w:val="24"/>
          <w:szCs w:val="24"/>
        </w:rPr>
        <w:t>人为博导</w:t>
      </w:r>
      <w:r w:rsidRPr="004C6D8E">
        <w:rPr>
          <w:rFonts w:ascii="Times New Roman" w:eastAsia="仿宋" w:hAnsi="Times New Roman" w:cs="Times New Roman"/>
          <w:sz w:val="24"/>
          <w:szCs w:val="24"/>
        </w:rPr>
        <w:t>。</w:t>
      </w:r>
    </w:p>
    <w:p w14:paraId="49D0110E" w14:textId="17143AA3" w:rsidR="00C939E9" w:rsidRPr="00534D93" w:rsidRDefault="00C939E9" w:rsidP="001528F7">
      <w:pPr>
        <w:spacing w:line="360" w:lineRule="auto"/>
        <w:ind w:firstLineChars="200" w:firstLine="480"/>
        <w:rPr>
          <w:rFonts w:ascii="Times New Roman" w:eastAsia="仿宋" w:hAnsi="Times New Roman" w:cs="Times New Roman"/>
          <w:color w:val="000000" w:themeColor="text1"/>
          <w:sz w:val="24"/>
          <w:szCs w:val="24"/>
        </w:rPr>
      </w:pPr>
      <w:r w:rsidRPr="00393324">
        <w:rPr>
          <w:rFonts w:ascii="Times New Roman" w:eastAsia="仿宋" w:hAnsi="Times New Roman" w:cs="Times New Roman"/>
          <w:color w:val="000000" w:themeColor="text1"/>
          <w:sz w:val="24"/>
          <w:szCs w:val="24"/>
        </w:rPr>
        <w:t>所有博士研究生必须参加本年级的第一次资格考核，如确因特殊原因无法参加的博士生作暂缓通过处理。</w:t>
      </w:r>
      <w:r w:rsidR="005962A9">
        <w:rPr>
          <w:rFonts w:ascii="Times New Roman" w:eastAsia="仿宋" w:hAnsi="Times New Roman" w:cs="Times New Roman" w:hint="eastAsia"/>
          <w:color w:val="000000" w:themeColor="text1"/>
          <w:sz w:val="24"/>
          <w:szCs w:val="24"/>
        </w:rPr>
        <w:t>普通</w:t>
      </w:r>
      <w:r w:rsidRPr="00393324">
        <w:rPr>
          <w:rFonts w:ascii="Times New Roman" w:eastAsia="仿宋" w:hAnsi="Times New Roman" w:cs="Times New Roman"/>
          <w:color w:val="000000" w:themeColor="text1"/>
          <w:sz w:val="24"/>
          <w:szCs w:val="24"/>
        </w:rPr>
        <w:t>博士生在第</w:t>
      </w:r>
      <w:r>
        <w:rPr>
          <w:rFonts w:ascii="Times New Roman" w:eastAsia="仿宋" w:hAnsi="Times New Roman" w:cs="Times New Roman" w:hint="eastAsia"/>
          <w:color w:val="000000" w:themeColor="text1"/>
          <w:sz w:val="24"/>
          <w:szCs w:val="24"/>
        </w:rPr>
        <w:t>四</w:t>
      </w:r>
      <w:r w:rsidRPr="00393324">
        <w:rPr>
          <w:rFonts w:ascii="Times New Roman" w:eastAsia="仿宋" w:hAnsi="Times New Roman" w:cs="Times New Roman"/>
          <w:color w:val="000000" w:themeColor="text1"/>
          <w:sz w:val="24"/>
          <w:szCs w:val="24"/>
        </w:rPr>
        <w:t>学期</w:t>
      </w:r>
      <w:r>
        <w:rPr>
          <w:rFonts w:ascii="Times New Roman" w:eastAsia="仿宋" w:hAnsi="Times New Roman" w:cs="Times New Roman" w:hint="eastAsia"/>
          <w:color w:val="000000" w:themeColor="text1"/>
          <w:sz w:val="24"/>
          <w:szCs w:val="24"/>
        </w:rPr>
        <w:t>期中</w:t>
      </w:r>
      <w:r w:rsidR="00CA10DC">
        <w:rPr>
          <w:rFonts w:ascii="Times New Roman" w:eastAsia="仿宋" w:hAnsi="Times New Roman" w:cs="Times New Roman" w:hint="eastAsia"/>
          <w:color w:val="000000" w:themeColor="text1"/>
          <w:sz w:val="24"/>
          <w:szCs w:val="24"/>
        </w:rPr>
        <w:t>进行</w:t>
      </w:r>
      <w:r w:rsidRPr="00393324">
        <w:rPr>
          <w:rFonts w:ascii="Times New Roman" w:eastAsia="仿宋" w:hAnsi="Times New Roman" w:cs="Times New Roman"/>
          <w:color w:val="000000" w:themeColor="text1"/>
          <w:sz w:val="24"/>
          <w:szCs w:val="24"/>
        </w:rPr>
        <w:t>考核，直博生在第</w:t>
      </w:r>
      <w:r w:rsidR="0063057A">
        <w:rPr>
          <w:rFonts w:ascii="Times New Roman" w:eastAsia="仿宋" w:hAnsi="Times New Roman" w:cs="Times New Roman" w:hint="eastAsia"/>
          <w:color w:val="000000" w:themeColor="text1"/>
          <w:sz w:val="24"/>
          <w:szCs w:val="24"/>
        </w:rPr>
        <w:t>六</w:t>
      </w:r>
      <w:r w:rsidRPr="00393324">
        <w:rPr>
          <w:rFonts w:ascii="Times New Roman" w:eastAsia="仿宋" w:hAnsi="Times New Roman" w:cs="Times New Roman"/>
          <w:color w:val="000000" w:themeColor="text1"/>
          <w:sz w:val="24"/>
          <w:szCs w:val="24"/>
        </w:rPr>
        <w:t>学期</w:t>
      </w:r>
      <w:r>
        <w:rPr>
          <w:rFonts w:ascii="Times New Roman" w:eastAsia="仿宋" w:hAnsi="Times New Roman" w:cs="Times New Roman" w:hint="eastAsia"/>
          <w:color w:val="000000" w:themeColor="text1"/>
          <w:sz w:val="24"/>
          <w:szCs w:val="24"/>
        </w:rPr>
        <w:t>期中</w:t>
      </w:r>
      <w:r w:rsidR="00CA10DC">
        <w:rPr>
          <w:rFonts w:ascii="Times New Roman" w:eastAsia="仿宋" w:hAnsi="Times New Roman" w:cs="Times New Roman" w:hint="eastAsia"/>
          <w:color w:val="000000" w:themeColor="text1"/>
          <w:sz w:val="24"/>
          <w:szCs w:val="24"/>
        </w:rPr>
        <w:t>进行</w:t>
      </w:r>
      <w:r w:rsidRPr="00393324">
        <w:rPr>
          <w:rFonts w:ascii="Times New Roman" w:eastAsia="仿宋" w:hAnsi="Times New Roman" w:cs="Times New Roman"/>
          <w:color w:val="000000" w:themeColor="text1"/>
          <w:sz w:val="24"/>
          <w:szCs w:val="24"/>
        </w:rPr>
        <w:t>考核。</w:t>
      </w:r>
      <w:r>
        <w:rPr>
          <w:rFonts w:ascii="Times New Roman" w:eastAsia="仿宋" w:hAnsi="Times New Roman" w:cs="Times New Roman" w:hint="eastAsia"/>
          <w:color w:val="000000" w:themeColor="text1"/>
          <w:sz w:val="24"/>
          <w:szCs w:val="24"/>
        </w:rPr>
        <w:t>博士资格考核</w:t>
      </w:r>
      <w:r w:rsidR="00534D93">
        <w:rPr>
          <w:rFonts w:ascii="Times New Roman" w:eastAsia="仿宋" w:hAnsi="Times New Roman" w:cs="Times New Roman" w:hint="eastAsia"/>
          <w:color w:val="000000" w:themeColor="text1"/>
          <w:sz w:val="24"/>
          <w:szCs w:val="24"/>
        </w:rPr>
        <w:t>每年举行一次，</w:t>
      </w:r>
      <w:r w:rsidR="00BD7452">
        <w:rPr>
          <w:rFonts w:ascii="Times New Roman" w:eastAsia="仿宋" w:hAnsi="Times New Roman" w:cs="Times New Roman" w:hint="eastAsia"/>
          <w:color w:val="000000" w:themeColor="text1"/>
          <w:sz w:val="24"/>
          <w:szCs w:val="24"/>
        </w:rPr>
        <w:t>一般情况下，</w:t>
      </w:r>
      <w:r w:rsidR="00534D93">
        <w:rPr>
          <w:rFonts w:ascii="Times New Roman" w:eastAsia="仿宋" w:hAnsi="Times New Roman" w:cs="Times New Roman" w:hint="eastAsia"/>
          <w:color w:val="000000" w:themeColor="text1"/>
          <w:sz w:val="24"/>
          <w:szCs w:val="24"/>
        </w:rPr>
        <w:t>考核</w:t>
      </w:r>
      <w:r>
        <w:rPr>
          <w:rFonts w:ascii="Times New Roman" w:eastAsia="仿宋" w:hAnsi="Times New Roman" w:cs="Times New Roman" w:hint="eastAsia"/>
          <w:color w:val="000000" w:themeColor="text1"/>
          <w:sz w:val="24"/>
          <w:szCs w:val="24"/>
        </w:rPr>
        <w:t>时间为</w:t>
      </w:r>
      <w:r w:rsidR="00CA10DC">
        <w:rPr>
          <w:rFonts w:ascii="Times New Roman" w:eastAsia="仿宋" w:hAnsi="Times New Roman" w:cs="Times New Roman" w:hint="eastAsia"/>
          <w:color w:val="000000" w:themeColor="text1"/>
          <w:sz w:val="24"/>
          <w:szCs w:val="24"/>
        </w:rPr>
        <w:t>每</w:t>
      </w:r>
      <w:r w:rsidR="00CA10DC">
        <w:rPr>
          <w:rFonts w:ascii="Times New Roman" w:eastAsia="仿宋" w:hAnsi="Times New Roman" w:cs="Times New Roman" w:hint="eastAsia"/>
          <w:color w:val="000000" w:themeColor="text1"/>
          <w:sz w:val="24"/>
          <w:szCs w:val="24"/>
        </w:rPr>
        <w:lastRenderedPageBreak/>
        <w:t>年</w:t>
      </w:r>
      <w:r>
        <w:rPr>
          <w:rFonts w:ascii="Times New Roman" w:eastAsia="仿宋" w:hAnsi="Times New Roman" w:cs="Times New Roman" w:hint="eastAsia"/>
          <w:color w:val="000000" w:themeColor="text1"/>
          <w:sz w:val="24"/>
          <w:szCs w:val="24"/>
        </w:rPr>
        <w:t>4</w:t>
      </w:r>
      <w:r>
        <w:rPr>
          <w:rFonts w:ascii="Times New Roman" w:eastAsia="仿宋" w:hAnsi="Times New Roman" w:cs="Times New Roman" w:hint="eastAsia"/>
          <w:color w:val="000000" w:themeColor="text1"/>
          <w:sz w:val="24"/>
          <w:szCs w:val="24"/>
        </w:rPr>
        <w:t>月份</w:t>
      </w:r>
      <w:r w:rsidR="00534D93">
        <w:rPr>
          <w:rFonts w:ascii="Times New Roman" w:eastAsia="仿宋" w:hAnsi="Times New Roman" w:cs="Times New Roman" w:hint="eastAsia"/>
          <w:color w:val="000000" w:themeColor="text1"/>
          <w:sz w:val="24"/>
          <w:szCs w:val="24"/>
        </w:rPr>
        <w:t>。每位博士生在</w:t>
      </w:r>
      <w:r w:rsidR="00534D93">
        <w:rPr>
          <w:rFonts w:ascii="Times New Roman" w:eastAsia="仿宋" w:hAnsi="Times New Roman" w:cs="Times New Roman" w:hint="eastAsia"/>
          <w:color w:val="000000" w:themeColor="text1"/>
          <w:sz w:val="24"/>
          <w:szCs w:val="24"/>
        </w:rPr>
        <w:t>6</w:t>
      </w:r>
      <w:r w:rsidR="00534D93">
        <w:rPr>
          <w:rFonts w:ascii="Times New Roman" w:eastAsia="仿宋" w:hAnsi="Times New Roman" w:cs="Times New Roman" w:hint="eastAsia"/>
          <w:color w:val="000000" w:themeColor="text1"/>
          <w:sz w:val="24"/>
          <w:szCs w:val="24"/>
        </w:rPr>
        <w:t>年内最多有</w:t>
      </w:r>
      <w:r w:rsidR="00534D93">
        <w:rPr>
          <w:rFonts w:ascii="Times New Roman" w:eastAsia="仿宋" w:hAnsi="Times New Roman" w:cs="Times New Roman" w:hint="eastAsia"/>
          <w:color w:val="000000" w:themeColor="text1"/>
          <w:sz w:val="24"/>
          <w:szCs w:val="24"/>
        </w:rPr>
        <w:t>3</w:t>
      </w:r>
      <w:r w:rsidR="00534D93">
        <w:rPr>
          <w:rFonts w:ascii="Times New Roman" w:eastAsia="仿宋" w:hAnsi="Times New Roman" w:cs="Times New Roman" w:hint="eastAsia"/>
          <w:color w:val="000000" w:themeColor="text1"/>
          <w:sz w:val="24"/>
          <w:szCs w:val="24"/>
        </w:rPr>
        <w:t>次考核机会，对于</w:t>
      </w:r>
      <w:r w:rsidR="00534D93">
        <w:rPr>
          <w:rFonts w:ascii="Times New Roman" w:eastAsia="仿宋" w:hAnsi="Times New Roman" w:cs="Times New Roman" w:hint="eastAsia"/>
          <w:color w:val="000000" w:themeColor="text1"/>
          <w:sz w:val="24"/>
          <w:szCs w:val="24"/>
        </w:rPr>
        <w:t>6</w:t>
      </w:r>
      <w:r w:rsidR="00534D93">
        <w:rPr>
          <w:rFonts w:ascii="Times New Roman" w:eastAsia="仿宋" w:hAnsi="Times New Roman" w:cs="Times New Roman" w:hint="eastAsia"/>
          <w:color w:val="000000" w:themeColor="text1"/>
          <w:sz w:val="24"/>
          <w:szCs w:val="24"/>
        </w:rPr>
        <w:t>年内未能通过博士资格考核者，报研究生院，按照学校规定处理。</w:t>
      </w:r>
    </w:p>
    <w:p w14:paraId="4E2B2CBD" w14:textId="77777777" w:rsidR="00C939E9" w:rsidRPr="00393324" w:rsidRDefault="00C939E9" w:rsidP="001528F7">
      <w:pPr>
        <w:spacing w:line="360" w:lineRule="auto"/>
        <w:ind w:firstLineChars="200" w:firstLine="480"/>
        <w:rPr>
          <w:rFonts w:ascii="Times New Roman" w:eastAsia="仿宋" w:hAnsi="Times New Roman" w:cs="Times New Roman"/>
          <w:color w:val="000000" w:themeColor="text1"/>
          <w:sz w:val="24"/>
          <w:szCs w:val="24"/>
        </w:rPr>
      </w:pPr>
      <w:r w:rsidRPr="00393324">
        <w:rPr>
          <w:rFonts w:ascii="Times New Roman" w:eastAsia="仿宋" w:hAnsi="Times New Roman" w:cs="Times New Roman" w:hint="eastAsia"/>
          <w:color w:val="000000" w:themeColor="text1"/>
          <w:sz w:val="24"/>
          <w:szCs w:val="24"/>
        </w:rPr>
        <w:t>具体考核办法参照《经济学院博士资格考核办法》。</w:t>
      </w:r>
    </w:p>
    <w:p w14:paraId="4AE4D6C4" w14:textId="77777777" w:rsidR="009069A8" w:rsidRPr="004C6D8E" w:rsidRDefault="009069A8" w:rsidP="001528F7">
      <w:pPr>
        <w:spacing w:line="360" w:lineRule="auto"/>
        <w:ind w:firstLineChars="200" w:firstLine="480"/>
        <w:rPr>
          <w:rFonts w:ascii="Times New Roman" w:eastAsia="仿宋" w:hAnsi="Times New Roman" w:cs="Times New Roman"/>
          <w:sz w:val="24"/>
          <w:szCs w:val="24"/>
        </w:rPr>
      </w:pPr>
      <w:r w:rsidRPr="004C6D8E">
        <w:rPr>
          <w:rFonts w:ascii="Times New Roman" w:eastAsia="仿宋" w:hAnsi="Times New Roman" w:cs="Times New Roman"/>
          <w:sz w:val="24"/>
          <w:szCs w:val="24"/>
        </w:rPr>
        <w:t>2</w:t>
      </w:r>
      <w:r w:rsidRPr="004C6D8E">
        <w:rPr>
          <w:rFonts w:ascii="Times New Roman" w:eastAsia="仿宋" w:hAnsi="Times New Roman" w:cs="Times New Roman"/>
          <w:sz w:val="24"/>
          <w:szCs w:val="24"/>
        </w:rPr>
        <w:t>、</w:t>
      </w:r>
      <w:r w:rsidR="00737FE7" w:rsidRPr="004C6D8E">
        <w:rPr>
          <w:rFonts w:ascii="Times New Roman" w:eastAsia="仿宋" w:hAnsi="Times New Roman" w:cs="Times New Roman"/>
          <w:sz w:val="24"/>
          <w:szCs w:val="24"/>
        </w:rPr>
        <w:t>开题报告</w:t>
      </w:r>
    </w:p>
    <w:p w14:paraId="762C3484" w14:textId="60D79688" w:rsidR="00CC1DF0" w:rsidRPr="008D4659" w:rsidRDefault="00C5682D" w:rsidP="001528F7">
      <w:pPr>
        <w:spacing w:line="360" w:lineRule="auto"/>
        <w:ind w:firstLineChars="200" w:firstLine="480"/>
        <w:rPr>
          <w:rFonts w:ascii="Times New Roman" w:eastAsia="仿宋" w:hAnsi="Times New Roman" w:cs="Times New Roman"/>
          <w:sz w:val="24"/>
          <w:szCs w:val="24"/>
        </w:rPr>
      </w:pPr>
      <w:bookmarkStart w:id="3" w:name="_Hlk44322563"/>
      <w:r>
        <w:rPr>
          <w:rFonts w:ascii="Times New Roman" w:eastAsia="仿宋" w:hAnsi="Times New Roman" w:cs="Times New Roman" w:hint="eastAsia"/>
          <w:sz w:val="24"/>
          <w:szCs w:val="24"/>
        </w:rPr>
        <w:t>博士生在</w:t>
      </w:r>
      <w:r w:rsidR="00CC1DF0">
        <w:rPr>
          <w:rFonts w:ascii="Times New Roman" w:eastAsia="仿宋" w:hAnsi="Times New Roman" w:cs="Times New Roman" w:hint="eastAsia"/>
          <w:sz w:val="24"/>
          <w:szCs w:val="24"/>
        </w:rPr>
        <w:t>博士资格考核通过</w:t>
      </w:r>
      <w:r>
        <w:rPr>
          <w:rFonts w:ascii="Times New Roman" w:eastAsia="仿宋" w:hAnsi="Times New Roman" w:cs="Times New Roman" w:hint="eastAsia"/>
          <w:sz w:val="24"/>
          <w:szCs w:val="24"/>
        </w:rPr>
        <w:t>后</w:t>
      </w:r>
      <w:r w:rsidR="00CC1DF0">
        <w:rPr>
          <w:rFonts w:ascii="Times New Roman" w:eastAsia="仿宋" w:hAnsi="Times New Roman" w:cs="Times New Roman" w:hint="eastAsia"/>
          <w:sz w:val="24"/>
          <w:szCs w:val="24"/>
        </w:rPr>
        <w:t>方可进行论文开题报告</w:t>
      </w:r>
      <w:r>
        <w:rPr>
          <w:rFonts w:ascii="Times New Roman" w:eastAsia="仿宋" w:hAnsi="Times New Roman" w:cs="Times New Roman" w:hint="eastAsia"/>
          <w:sz w:val="24"/>
          <w:szCs w:val="24"/>
        </w:rPr>
        <w:t>。</w:t>
      </w:r>
      <w:r w:rsidR="00CC1DF0">
        <w:rPr>
          <w:rFonts w:ascii="Times New Roman" w:eastAsia="仿宋" w:hAnsi="Times New Roman" w:cs="Times New Roman" w:hint="eastAsia"/>
          <w:sz w:val="24"/>
          <w:szCs w:val="24"/>
        </w:rPr>
        <w:t>开题报告</w:t>
      </w:r>
      <w:r w:rsidR="00CC1DF0" w:rsidRPr="008D4659">
        <w:rPr>
          <w:rFonts w:ascii="Times New Roman" w:eastAsia="仿宋" w:hAnsi="Times New Roman" w:cs="Times New Roman"/>
          <w:sz w:val="24"/>
          <w:szCs w:val="24"/>
        </w:rPr>
        <w:t>由</w:t>
      </w:r>
      <w:r w:rsidR="00B56A6A">
        <w:rPr>
          <w:rFonts w:ascii="Times New Roman" w:eastAsia="仿宋" w:hAnsi="Times New Roman" w:cs="Times New Roman" w:hint="eastAsia"/>
          <w:sz w:val="24"/>
          <w:szCs w:val="24"/>
        </w:rPr>
        <w:t>博士所在</w:t>
      </w:r>
      <w:r w:rsidR="00CC1DF0">
        <w:rPr>
          <w:rFonts w:ascii="Times New Roman" w:eastAsia="仿宋" w:hAnsi="Times New Roman" w:cs="Times New Roman" w:hint="eastAsia"/>
          <w:sz w:val="24"/>
          <w:szCs w:val="24"/>
        </w:rPr>
        <w:t>系统一组织安排，</w:t>
      </w:r>
      <w:r w:rsidR="0039339E" w:rsidRPr="008D4659">
        <w:rPr>
          <w:rFonts w:ascii="Times New Roman" w:eastAsia="仿宋" w:hAnsi="Times New Roman" w:cs="Times New Roman"/>
          <w:sz w:val="24"/>
          <w:szCs w:val="24"/>
        </w:rPr>
        <w:t>须由</w:t>
      </w:r>
      <w:r w:rsidR="0039339E">
        <w:rPr>
          <w:rFonts w:ascii="Times New Roman" w:eastAsia="仿宋" w:hAnsi="Times New Roman" w:cs="Times New Roman" w:hint="eastAsia"/>
          <w:sz w:val="24"/>
          <w:szCs w:val="24"/>
        </w:rPr>
        <w:t>5</w:t>
      </w:r>
      <w:r w:rsidR="0039339E" w:rsidRPr="008D4659">
        <w:rPr>
          <w:rFonts w:ascii="Times New Roman" w:eastAsia="仿宋" w:hAnsi="Times New Roman" w:cs="Times New Roman"/>
          <w:sz w:val="24"/>
          <w:szCs w:val="24"/>
        </w:rPr>
        <w:t>位相关领域的</w:t>
      </w:r>
      <w:r w:rsidR="0039339E">
        <w:rPr>
          <w:rFonts w:ascii="Times New Roman" w:eastAsia="仿宋" w:hAnsi="Times New Roman" w:cs="Times New Roman" w:hint="eastAsia"/>
          <w:color w:val="000000" w:themeColor="text1"/>
          <w:sz w:val="24"/>
          <w:szCs w:val="24"/>
        </w:rPr>
        <w:t>专家</w:t>
      </w:r>
      <w:r w:rsidR="0039339E" w:rsidRPr="008D4659">
        <w:rPr>
          <w:rFonts w:ascii="Times New Roman" w:eastAsia="仿宋" w:hAnsi="Times New Roman" w:cs="Times New Roman"/>
          <w:sz w:val="24"/>
          <w:szCs w:val="24"/>
        </w:rPr>
        <w:t>参加，</w:t>
      </w:r>
      <w:r w:rsidR="0039339E">
        <w:rPr>
          <w:rFonts w:ascii="Times New Roman" w:eastAsia="仿宋" w:hAnsi="Times New Roman" w:cs="Times New Roman" w:hint="eastAsia"/>
          <w:sz w:val="24"/>
          <w:szCs w:val="24"/>
        </w:rPr>
        <w:t>其中至少</w:t>
      </w:r>
      <w:r w:rsidR="0039339E">
        <w:rPr>
          <w:rFonts w:ascii="Times New Roman" w:eastAsia="仿宋" w:hAnsi="Times New Roman" w:cs="Times New Roman" w:hint="eastAsia"/>
          <w:sz w:val="24"/>
          <w:szCs w:val="24"/>
        </w:rPr>
        <w:t>3</w:t>
      </w:r>
      <w:r w:rsidR="0039339E">
        <w:rPr>
          <w:rFonts w:ascii="Times New Roman" w:eastAsia="仿宋" w:hAnsi="Times New Roman" w:cs="Times New Roman" w:hint="eastAsia"/>
          <w:sz w:val="24"/>
          <w:szCs w:val="24"/>
        </w:rPr>
        <w:t>人为博导</w:t>
      </w:r>
      <w:r w:rsidR="001528F7">
        <w:rPr>
          <w:rFonts w:ascii="Times New Roman" w:eastAsia="仿宋" w:hAnsi="Times New Roman" w:cs="Times New Roman" w:hint="eastAsia"/>
          <w:sz w:val="24"/>
          <w:szCs w:val="24"/>
        </w:rPr>
        <w:t>，</w:t>
      </w:r>
      <w:r w:rsidR="00CC1DF0" w:rsidRPr="008D4659">
        <w:rPr>
          <w:rFonts w:ascii="Times New Roman" w:eastAsia="仿宋" w:hAnsi="Times New Roman" w:cs="Times New Roman"/>
          <w:sz w:val="24"/>
          <w:szCs w:val="24"/>
        </w:rPr>
        <w:t>对选题的创新性、可行性和研究思路进行论证，并就研究工作提出具体意见。</w:t>
      </w:r>
    </w:p>
    <w:bookmarkEnd w:id="3"/>
    <w:p w14:paraId="18E79BF9" w14:textId="77777777" w:rsidR="00CC1DF0" w:rsidRDefault="00CC1DF0" w:rsidP="001528F7">
      <w:pPr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8D4659">
        <w:rPr>
          <w:rFonts w:ascii="Times New Roman" w:eastAsia="仿宋" w:hAnsi="Times New Roman" w:cs="Times New Roman"/>
          <w:sz w:val="24"/>
          <w:szCs w:val="24"/>
        </w:rPr>
        <w:t>学位论文选题应具有一定的理论意义或实践价值，选题应紧密结合我国经济社会的发展实际，开题报告包括选题背景及意义、国内外文献综述、研究内容与思路、研究方法、关键技术、主要创新点、工作计划等。</w:t>
      </w:r>
      <w:r w:rsidRPr="00C737F4">
        <w:rPr>
          <w:rFonts w:ascii="仿宋" w:eastAsia="仿宋" w:hAnsi="仿宋" w:hint="eastAsia"/>
          <w:sz w:val="24"/>
        </w:rPr>
        <w:t>注重突出创新性，鼓励研究生对中国经济社会发展过程中的热点、重点问题进行探讨。要求</w:t>
      </w:r>
      <w:r>
        <w:rPr>
          <w:rFonts w:ascii="仿宋" w:eastAsia="仿宋" w:hAnsi="仿宋" w:hint="eastAsia"/>
          <w:sz w:val="24"/>
        </w:rPr>
        <w:t>博士</w:t>
      </w:r>
      <w:r w:rsidRPr="00C737F4">
        <w:rPr>
          <w:rFonts w:ascii="仿宋" w:eastAsia="仿宋" w:hAnsi="仿宋" w:hint="eastAsia"/>
          <w:sz w:val="24"/>
        </w:rPr>
        <w:t>开题中提供“研究领域国内外的学术文献回顾与述评”。</w:t>
      </w:r>
    </w:p>
    <w:p w14:paraId="08576837" w14:textId="6CB4A740" w:rsidR="00CC1DF0" w:rsidRDefault="00CC1DF0" w:rsidP="001528F7">
      <w:pPr>
        <w:spacing w:line="360" w:lineRule="auto"/>
        <w:ind w:firstLineChars="200" w:firstLine="480"/>
        <w:rPr>
          <w:rFonts w:ascii="Times New Roman" w:eastAsia="仿宋" w:hAnsi="Times New Roman" w:cs="Times New Roman"/>
          <w:sz w:val="24"/>
          <w:szCs w:val="24"/>
        </w:rPr>
      </w:pPr>
      <w:r>
        <w:rPr>
          <w:rFonts w:ascii="Times New Roman" w:eastAsia="仿宋" w:hAnsi="Times New Roman" w:cs="Times New Roman" w:hint="eastAsia"/>
          <w:sz w:val="24"/>
          <w:szCs w:val="24"/>
        </w:rPr>
        <w:t>开题报告通过后，方可进入学位论文写作阶段。若未通过，由系里根据情况再次安排开题。开题报告通过后原则上不得随意变动选题。因特殊原因需变动的，应由博士生提出书面申请，经导师同意后重新开题。</w:t>
      </w:r>
    </w:p>
    <w:p w14:paraId="6981412D" w14:textId="77777777" w:rsidR="00AD4E5B" w:rsidRDefault="00AD4E5B" w:rsidP="001528F7">
      <w:pPr>
        <w:spacing w:line="360" w:lineRule="auto"/>
        <w:ind w:firstLineChars="200" w:firstLine="480"/>
        <w:rPr>
          <w:rFonts w:ascii="Times New Roman" w:eastAsia="仿宋" w:hAnsi="Times New Roman" w:cs="Times New Roman"/>
          <w:sz w:val="24"/>
          <w:szCs w:val="24"/>
        </w:rPr>
      </w:pPr>
    </w:p>
    <w:p w14:paraId="156149B6" w14:textId="28E5FADB" w:rsidR="00676042" w:rsidRPr="0016478D" w:rsidRDefault="00613B31" w:rsidP="001528F7">
      <w:pPr>
        <w:spacing w:line="360" w:lineRule="auto"/>
        <w:ind w:firstLine="420"/>
        <w:rPr>
          <w:rFonts w:ascii="Times New Roman" w:eastAsia="仿宋" w:hAnsi="Times New Roman" w:cs="Times New Roman"/>
          <w:b/>
          <w:bCs/>
          <w:sz w:val="24"/>
          <w:szCs w:val="24"/>
        </w:rPr>
      </w:pPr>
      <w:r w:rsidRPr="0016478D">
        <w:rPr>
          <w:rFonts w:ascii="Times New Roman" w:eastAsia="仿宋" w:hAnsi="Times New Roman" w:cs="Times New Roman"/>
          <w:b/>
          <w:bCs/>
          <w:sz w:val="24"/>
          <w:szCs w:val="24"/>
        </w:rPr>
        <w:t>六</w:t>
      </w:r>
      <w:r w:rsidR="00676042" w:rsidRPr="0016478D">
        <w:rPr>
          <w:rFonts w:ascii="Times New Roman" w:eastAsia="仿宋" w:hAnsi="Times New Roman" w:cs="Times New Roman"/>
          <w:b/>
          <w:bCs/>
          <w:sz w:val="24"/>
          <w:szCs w:val="24"/>
        </w:rPr>
        <w:t>、</w:t>
      </w:r>
      <w:bookmarkStart w:id="4" w:name="_Hlk44322583"/>
      <w:r w:rsidR="00676042" w:rsidRPr="0016478D">
        <w:rPr>
          <w:rFonts w:ascii="Times New Roman" w:eastAsia="仿宋" w:hAnsi="Times New Roman" w:cs="Times New Roman"/>
          <w:b/>
          <w:bCs/>
          <w:sz w:val="24"/>
          <w:szCs w:val="24"/>
        </w:rPr>
        <w:t>评价机制</w:t>
      </w:r>
      <w:bookmarkEnd w:id="4"/>
    </w:p>
    <w:p w14:paraId="24FED1CD" w14:textId="1EAE502A" w:rsidR="00894F5D" w:rsidRDefault="00894F5D" w:rsidP="001528F7">
      <w:pPr>
        <w:spacing w:line="360" w:lineRule="auto"/>
        <w:ind w:firstLine="420"/>
        <w:rPr>
          <w:rFonts w:ascii="Times New Roman" w:eastAsia="仿宋" w:hAnsi="Times New Roman" w:cs="Times New Roman"/>
          <w:sz w:val="24"/>
          <w:szCs w:val="24"/>
        </w:rPr>
      </w:pPr>
      <w:r w:rsidRPr="008D4659">
        <w:rPr>
          <w:rFonts w:ascii="Times New Roman" w:eastAsia="仿宋" w:hAnsi="Times New Roman" w:cs="Times New Roman"/>
          <w:sz w:val="24"/>
          <w:szCs w:val="24"/>
        </w:rPr>
        <w:t>博士学位论文质量是学位授予唯一依据，论文答辩通过且符合学校相关制度要求的，可以毕业和申请博士学位。申请学位的博士生必须达到南京大学</w:t>
      </w:r>
      <w:r>
        <w:rPr>
          <w:rFonts w:ascii="Times New Roman" w:eastAsia="仿宋" w:hAnsi="Times New Roman" w:cs="Times New Roman" w:hint="eastAsia"/>
          <w:sz w:val="24"/>
          <w:szCs w:val="24"/>
        </w:rPr>
        <w:t>商学院</w:t>
      </w:r>
      <w:r w:rsidRPr="008D4659">
        <w:rPr>
          <w:rFonts w:ascii="Times New Roman" w:eastAsia="仿宋" w:hAnsi="Times New Roman" w:cs="Times New Roman"/>
          <w:sz w:val="24"/>
          <w:szCs w:val="24"/>
        </w:rPr>
        <w:t>博士生在学期间发表学术论文的基本要求</w:t>
      </w:r>
      <w:r>
        <w:rPr>
          <w:rFonts w:ascii="Times New Roman" w:eastAsia="仿宋" w:hAnsi="Times New Roman" w:cs="Times New Roman" w:hint="eastAsia"/>
          <w:sz w:val="24"/>
          <w:szCs w:val="24"/>
        </w:rPr>
        <w:t>。</w:t>
      </w:r>
    </w:p>
    <w:p w14:paraId="2046158E" w14:textId="77777777" w:rsidR="00AD4E5B" w:rsidRPr="008D4659" w:rsidRDefault="00AD4E5B" w:rsidP="001528F7">
      <w:pPr>
        <w:spacing w:line="360" w:lineRule="auto"/>
        <w:ind w:firstLine="420"/>
        <w:rPr>
          <w:rFonts w:ascii="Times New Roman" w:eastAsia="仿宋" w:hAnsi="Times New Roman" w:cs="Times New Roman"/>
          <w:sz w:val="24"/>
          <w:szCs w:val="24"/>
        </w:rPr>
      </w:pPr>
    </w:p>
    <w:p w14:paraId="7BD5BDC7" w14:textId="77777777" w:rsidR="00676042" w:rsidRPr="0016478D" w:rsidRDefault="009069A8" w:rsidP="001528F7">
      <w:pPr>
        <w:spacing w:line="360" w:lineRule="auto"/>
        <w:ind w:firstLineChars="200" w:firstLine="482"/>
        <w:rPr>
          <w:rFonts w:ascii="Times New Roman" w:eastAsia="仿宋" w:hAnsi="Times New Roman" w:cs="Times New Roman"/>
          <w:b/>
          <w:bCs/>
          <w:sz w:val="24"/>
          <w:szCs w:val="24"/>
        </w:rPr>
      </w:pPr>
      <w:r w:rsidRPr="0016478D">
        <w:rPr>
          <w:rFonts w:ascii="Times New Roman" w:eastAsia="仿宋" w:hAnsi="Times New Roman" w:cs="Times New Roman"/>
          <w:b/>
          <w:bCs/>
          <w:sz w:val="24"/>
          <w:szCs w:val="24"/>
        </w:rPr>
        <w:t>七</w:t>
      </w:r>
      <w:r w:rsidR="00676042" w:rsidRPr="0016478D">
        <w:rPr>
          <w:rFonts w:ascii="Times New Roman" w:eastAsia="仿宋" w:hAnsi="Times New Roman" w:cs="Times New Roman"/>
          <w:b/>
          <w:bCs/>
          <w:sz w:val="24"/>
          <w:szCs w:val="24"/>
        </w:rPr>
        <w:t>、学位论文和答辩</w:t>
      </w:r>
    </w:p>
    <w:p w14:paraId="51DE73C7" w14:textId="0D6B913D" w:rsidR="008170E9" w:rsidRPr="004C6D8E" w:rsidRDefault="00B2703F" w:rsidP="001528F7">
      <w:pPr>
        <w:spacing w:line="360" w:lineRule="auto"/>
        <w:ind w:firstLineChars="200" w:firstLine="480"/>
        <w:rPr>
          <w:rFonts w:ascii="Times New Roman" w:eastAsia="仿宋" w:hAnsi="Times New Roman" w:cs="Times New Roman"/>
          <w:sz w:val="24"/>
          <w:szCs w:val="24"/>
        </w:rPr>
      </w:pPr>
      <w:r>
        <w:rPr>
          <w:rFonts w:ascii="Times New Roman" w:eastAsia="仿宋" w:hAnsi="Times New Roman" w:cs="Times New Roman" w:hint="eastAsia"/>
          <w:sz w:val="24"/>
          <w:szCs w:val="24"/>
        </w:rPr>
        <w:t>1</w:t>
      </w:r>
      <w:r w:rsidR="0036621C" w:rsidRPr="004C6D8E">
        <w:rPr>
          <w:rFonts w:ascii="Times New Roman" w:eastAsia="仿宋" w:hAnsi="Times New Roman" w:cs="Times New Roman"/>
          <w:sz w:val="24"/>
          <w:szCs w:val="24"/>
        </w:rPr>
        <w:t>、</w:t>
      </w:r>
      <w:r w:rsidR="008170E9" w:rsidRPr="004C6D8E">
        <w:rPr>
          <w:rFonts w:ascii="Times New Roman" w:eastAsia="仿宋" w:hAnsi="Times New Roman" w:cs="Times New Roman"/>
          <w:sz w:val="24"/>
          <w:szCs w:val="24"/>
        </w:rPr>
        <w:t>学位论文预答辩</w:t>
      </w:r>
    </w:p>
    <w:p w14:paraId="5E0C7621" w14:textId="77BECD9E" w:rsidR="008170E9" w:rsidRDefault="008170E9" w:rsidP="001528F7">
      <w:pPr>
        <w:spacing w:line="360" w:lineRule="auto"/>
        <w:ind w:firstLineChars="200" w:firstLine="480"/>
        <w:rPr>
          <w:rFonts w:ascii="Times New Roman" w:eastAsia="仿宋" w:hAnsi="Times New Roman" w:cs="Times New Roman"/>
          <w:sz w:val="24"/>
          <w:szCs w:val="24"/>
        </w:rPr>
      </w:pPr>
      <w:bookmarkStart w:id="5" w:name="_Hlk44322629"/>
      <w:r w:rsidRPr="004C6D8E">
        <w:rPr>
          <w:rFonts w:ascii="Times New Roman" w:eastAsia="仿宋" w:hAnsi="Times New Roman" w:cs="Times New Roman"/>
          <w:sz w:val="24"/>
          <w:szCs w:val="24"/>
        </w:rPr>
        <w:t>学位论文在答辩前</w:t>
      </w:r>
      <w:r w:rsidR="003D0FC8" w:rsidRPr="004C6D8E">
        <w:rPr>
          <w:rFonts w:ascii="Times New Roman" w:eastAsia="仿宋" w:hAnsi="Times New Roman" w:cs="Times New Roman" w:hint="eastAsia"/>
          <w:sz w:val="24"/>
          <w:szCs w:val="24"/>
        </w:rPr>
        <w:t>必</w:t>
      </w:r>
      <w:r w:rsidR="007D124E">
        <w:rPr>
          <w:rFonts w:ascii="Times New Roman" w:eastAsia="仿宋" w:hAnsi="Times New Roman" w:cs="Times New Roman"/>
          <w:sz w:val="24"/>
          <w:szCs w:val="24"/>
        </w:rPr>
        <w:t>须举行预答辩</w:t>
      </w:r>
      <w:r w:rsidR="007D124E">
        <w:rPr>
          <w:rFonts w:ascii="Times New Roman" w:eastAsia="仿宋" w:hAnsi="Times New Roman" w:cs="Times New Roman" w:hint="eastAsia"/>
          <w:sz w:val="24"/>
          <w:szCs w:val="24"/>
        </w:rPr>
        <w:t>。</w:t>
      </w:r>
      <w:r w:rsidRPr="004C6D8E">
        <w:rPr>
          <w:rFonts w:ascii="Times New Roman" w:eastAsia="仿宋" w:hAnsi="Times New Roman" w:cs="Times New Roman"/>
          <w:sz w:val="24"/>
          <w:szCs w:val="24"/>
        </w:rPr>
        <w:t>博士论文预答辩</w:t>
      </w:r>
      <w:r w:rsidR="003D0FC8" w:rsidRPr="004C6D8E">
        <w:rPr>
          <w:rFonts w:ascii="Times New Roman" w:eastAsia="仿宋" w:hAnsi="Times New Roman" w:cs="Times New Roman" w:hint="eastAsia"/>
          <w:sz w:val="24"/>
          <w:szCs w:val="24"/>
        </w:rPr>
        <w:t>要</w:t>
      </w:r>
      <w:r w:rsidRPr="004C6D8E">
        <w:rPr>
          <w:rFonts w:ascii="Times New Roman" w:eastAsia="仿宋" w:hAnsi="Times New Roman" w:cs="Times New Roman"/>
          <w:sz w:val="24"/>
          <w:szCs w:val="24"/>
        </w:rPr>
        <w:t>对</w:t>
      </w:r>
      <w:r w:rsidR="003D0FC8" w:rsidRPr="004C6D8E">
        <w:rPr>
          <w:rFonts w:ascii="Times New Roman" w:eastAsia="仿宋" w:hAnsi="Times New Roman" w:cs="Times New Roman" w:hint="eastAsia"/>
          <w:sz w:val="24"/>
          <w:szCs w:val="24"/>
        </w:rPr>
        <w:t>答辩</w:t>
      </w:r>
      <w:r w:rsidRPr="004C6D8E">
        <w:rPr>
          <w:rFonts w:ascii="Times New Roman" w:eastAsia="仿宋" w:hAnsi="Times New Roman" w:cs="Times New Roman"/>
          <w:sz w:val="24"/>
          <w:szCs w:val="24"/>
        </w:rPr>
        <w:t>论文质量严格把关，预答辩不通过者，不得进入博士论文答辩阶段。预答辩与答辩之间的最短时间间隔为</w:t>
      </w:r>
      <w:r w:rsidRPr="004C6D8E">
        <w:rPr>
          <w:rFonts w:ascii="Times New Roman" w:eastAsia="仿宋" w:hAnsi="Times New Roman" w:cs="Times New Roman"/>
          <w:sz w:val="24"/>
          <w:szCs w:val="24"/>
        </w:rPr>
        <w:t>1</w:t>
      </w:r>
      <w:r w:rsidRPr="004C6D8E">
        <w:rPr>
          <w:rFonts w:ascii="Times New Roman" w:eastAsia="仿宋" w:hAnsi="Times New Roman" w:cs="Times New Roman"/>
          <w:sz w:val="24"/>
          <w:szCs w:val="24"/>
        </w:rPr>
        <w:t>个月，预答辩由</w:t>
      </w:r>
      <w:r w:rsidR="000649A5">
        <w:rPr>
          <w:rFonts w:ascii="Times New Roman" w:eastAsia="仿宋" w:hAnsi="Times New Roman" w:cs="Times New Roman" w:hint="eastAsia"/>
          <w:sz w:val="24"/>
          <w:szCs w:val="24"/>
        </w:rPr>
        <w:t>博士生所在</w:t>
      </w:r>
      <w:r w:rsidR="00374B41" w:rsidRPr="004C6D8E">
        <w:rPr>
          <w:rFonts w:ascii="Times New Roman" w:eastAsia="仿宋" w:hAnsi="Times New Roman" w:cs="Times New Roman" w:hint="eastAsia"/>
          <w:sz w:val="24"/>
          <w:szCs w:val="24"/>
        </w:rPr>
        <w:t>系</w:t>
      </w:r>
      <w:r w:rsidRPr="004C6D8E">
        <w:rPr>
          <w:rFonts w:ascii="Times New Roman" w:eastAsia="仿宋" w:hAnsi="Times New Roman" w:cs="Times New Roman"/>
          <w:sz w:val="24"/>
          <w:szCs w:val="24"/>
        </w:rPr>
        <w:t>组织进行，</w:t>
      </w:r>
      <w:r w:rsidR="004D145A" w:rsidRPr="004C6D8E">
        <w:rPr>
          <w:rFonts w:ascii="Times New Roman" w:eastAsia="仿宋" w:hAnsi="Times New Roman" w:cs="Times New Roman"/>
          <w:sz w:val="24"/>
          <w:szCs w:val="24"/>
        </w:rPr>
        <w:t>要求至少</w:t>
      </w:r>
      <w:r w:rsidR="004D145A">
        <w:rPr>
          <w:rFonts w:ascii="Times New Roman" w:eastAsia="仿宋" w:hAnsi="Times New Roman" w:cs="Times New Roman" w:hint="eastAsia"/>
          <w:sz w:val="24"/>
          <w:szCs w:val="24"/>
        </w:rPr>
        <w:t>5</w:t>
      </w:r>
      <w:r w:rsidR="004D145A" w:rsidRPr="008D4659">
        <w:rPr>
          <w:rFonts w:ascii="Times New Roman" w:eastAsia="仿宋" w:hAnsi="Times New Roman" w:cs="Times New Roman"/>
          <w:sz w:val="24"/>
          <w:szCs w:val="24"/>
        </w:rPr>
        <w:t>位相关领域的</w:t>
      </w:r>
      <w:r w:rsidR="004D145A">
        <w:rPr>
          <w:rFonts w:ascii="Times New Roman" w:eastAsia="仿宋" w:hAnsi="Times New Roman" w:cs="Times New Roman" w:hint="eastAsia"/>
          <w:color w:val="000000" w:themeColor="text1"/>
          <w:sz w:val="24"/>
          <w:szCs w:val="24"/>
        </w:rPr>
        <w:t>专家</w:t>
      </w:r>
      <w:r w:rsidR="004D145A" w:rsidRPr="008D4659">
        <w:rPr>
          <w:rFonts w:ascii="Times New Roman" w:eastAsia="仿宋" w:hAnsi="Times New Roman" w:cs="Times New Roman"/>
          <w:sz w:val="24"/>
          <w:szCs w:val="24"/>
        </w:rPr>
        <w:t>参加，</w:t>
      </w:r>
      <w:r w:rsidR="004D145A">
        <w:rPr>
          <w:rFonts w:ascii="Times New Roman" w:eastAsia="仿宋" w:hAnsi="Times New Roman" w:cs="Times New Roman" w:hint="eastAsia"/>
          <w:sz w:val="24"/>
          <w:szCs w:val="24"/>
        </w:rPr>
        <w:t>其中至少</w:t>
      </w:r>
      <w:r w:rsidR="004D145A">
        <w:rPr>
          <w:rFonts w:ascii="Times New Roman" w:eastAsia="仿宋" w:hAnsi="Times New Roman" w:cs="Times New Roman" w:hint="eastAsia"/>
          <w:sz w:val="24"/>
          <w:szCs w:val="24"/>
        </w:rPr>
        <w:t>3</w:t>
      </w:r>
      <w:r w:rsidR="004D145A">
        <w:rPr>
          <w:rFonts w:ascii="Times New Roman" w:eastAsia="仿宋" w:hAnsi="Times New Roman" w:cs="Times New Roman" w:hint="eastAsia"/>
          <w:sz w:val="24"/>
          <w:szCs w:val="24"/>
        </w:rPr>
        <w:t>人为博导。</w:t>
      </w:r>
      <w:r w:rsidR="007D124E">
        <w:rPr>
          <w:rFonts w:ascii="Times New Roman" w:eastAsia="仿宋" w:hAnsi="Times New Roman" w:cs="Times New Roman" w:hint="eastAsia"/>
          <w:sz w:val="24"/>
          <w:szCs w:val="24"/>
        </w:rPr>
        <w:t>相关博士生应记录和梳理预答辩评审专家的意见，在与导师充分沟通的基础上，对论文进行细致的修正。</w:t>
      </w:r>
    </w:p>
    <w:p w14:paraId="74C55D5F" w14:textId="4B5241AC" w:rsidR="00B2703F" w:rsidRPr="004C6D8E" w:rsidRDefault="00B2703F" w:rsidP="001528F7">
      <w:pPr>
        <w:spacing w:line="360" w:lineRule="auto"/>
        <w:ind w:firstLineChars="200" w:firstLine="480"/>
        <w:rPr>
          <w:rFonts w:ascii="Times New Roman" w:eastAsia="仿宋" w:hAnsi="Times New Roman" w:cs="Times New Roman"/>
          <w:sz w:val="24"/>
          <w:szCs w:val="24"/>
        </w:rPr>
      </w:pPr>
      <w:r>
        <w:rPr>
          <w:rFonts w:ascii="Times New Roman" w:eastAsia="仿宋" w:hAnsi="Times New Roman" w:cs="Times New Roman" w:hint="eastAsia"/>
          <w:sz w:val="24"/>
          <w:szCs w:val="24"/>
        </w:rPr>
        <w:t>2</w:t>
      </w:r>
      <w:r w:rsidRPr="004C6D8E">
        <w:rPr>
          <w:rFonts w:ascii="Times New Roman" w:eastAsia="仿宋" w:hAnsi="Times New Roman" w:cs="Times New Roman"/>
          <w:sz w:val="24"/>
          <w:szCs w:val="24"/>
        </w:rPr>
        <w:t>、学位论文文本预审</w:t>
      </w:r>
    </w:p>
    <w:p w14:paraId="481C068F" w14:textId="4638135E" w:rsidR="00B2703F" w:rsidRPr="00B2703F" w:rsidRDefault="00B2703F" w:rsidP="001528F7">
      <w:pPr>
        <w:spacing w:line="360" w:lineRule="auto"/>
        <w:ind w:firstLineChars="200" w:firstLine="480"/>
        <w:rPr>
          <w:rFonts w:ascii="Times New Roman" w:eastAsia="仿宋" w:hAnsi="Times New Roman" w:cs="Times New Roman"/>
          <w:sz w:val="24"/>
          <w:szCs w:val="24"/>
        </w:rPr>
      </w:pPr>
      <w:r w:rsidRPr="004C6D8E">
        <w:rPr>
          <w:rFonts w:ascii="Times New Roman" w:eastAsia="仿宋" w:hAnsi="Times New Roman" w:cs="Times New Roman"/>
          <w:sz w:val="24"/>
          <w:szCs w:val="24"/>
        </w:rPr>
        <w:lastRenderedPageBreak/>
        <w:t>学位论文在正式送审前，须经导师同意，在各系或学科点内部将论文送</w:t>
      </w:r>
      <w:r w:rsidRPr="004C6D8E">
        <w:rPr>
          <w:rFonts w:ascii="Times New Roman" w:eastAsia="仿宋" w:hAnsi="Times New Roman" w:cs="Times New Roman"/>
          <w:sz w:val="24"/>
          <w:szCs w:val="24"/>
        </w:rPr>
        <w:t>3</w:t>
      </w:r>
      <w:r w:rsidRPr="004C6D8E">
        <w:rPr>
          <w:rFonts w:ascii="Times New Roman" w:eastAsia="仿宋" w:hAnsi="Times New Roman" w:cs="Times New Roman"/>
          <w:sz w:val="24"/>
          <w:szCs w:val="24"/>
        </w:rPr>
        <w:t>位教授或与教授相当职称的专家</w:t>
      </w:r>
      <w:r w:rsidRPr="004C6D8E">
        <w:rPr>
          <w:rFonts w:ascii="Times New Roman" w:eastAsia="仿宋" w:hAnsi="Times New Roman" w:cs="Times New Roman" w:hint="eastAsia"/>
          <w:sz w:val="24"/>
          <w:szCs w:val="24"/>
        </w:rPr>
        <w:t>提前</w:t>
      </w:r>
      <w:r>
        <w:rPr>
          <w:rFonts w:ascii="Times New Roman" w:eastAsia="仿宋" w:hAnsi="Times New Roman" w:cs="Times New Roman"/>
          <w:sz w:val="24"/>
          <w:szCs w:val="24"/>
        </w:rPr>
        <w:t>预审</w:t>
      </w:r>
      <w:r>
        <w:rPr>
          <w:rFonts w:ascii="Times New Roman" w:eastAsia="仿宋" w:hAnsi="Times New Roman" w:cs="Times New Roman" w:hint="eastAsia"/>
          <w:sz w:val="24"/>
          <w:szCs w:val="24"/>
        </w:rPr>
        <w:t>。</w:t>
      </w:r>
      <w:r w:rsidRPr="004C6D8E">
        <w:rPr>
          <w:rFonts w:ascii="Times New Roman" w:eastAsia="仿宋" w:hAnsi="Times New Roman" w:cs="Times New Roman"/>
          <w:sz w:val="24"/>
          <w:szCs w:val="24"/>
        </w:rPr>
        <w:t>3</w:t>
      </w:r>
      <w:r w:rsidRPr="004C6D8E">
        <w:rPr>
          <w:rFonts w:ascii="Times New Roman" w:eastAsia="仿宋" w:hAnsi="Times New Roman" w:cs="Times New Roman"/>
          <w:sz w:val="24"/>
          <w:szCs w:val="24"/>
        </w:rPr>
        <w:t>位专家一致同意论文送审，方可在学位信息管理系统中提交答辩申请，并参加学校的学位论文答辩前抽检盲审。</w:t>
      </w:r>
    </w:p>
    <w:bookmarkEnd w:id="5"/>
    <w:p w14:paraId="6750935F" w14:textId="77777777" w:rsidR="008170E9" w:rsidRPr="004C6D8E" w:rsidRDefault="0036621C" w:rsidP="001528F7">
      <w:pPr>
        <w:spacing w:line="360" w:lineRule="auto"/>
        <w:ind w:firstLineChars="200" w:firstLine="480"/>
        <w:rPr>
          <w:rFonts w:ascii="Times New Roman" w:eastAsia="仿宋" w:hAnsi="Times New Roman" w:cs="Times New Roman"/>
          <w:sz w:val="24"/>
          <w:szCs w:val="24"/>
        </w:rPr>
      </w:pPr>
      <w:r w:rsidRPr="004C6D8E">
        <w:rPr>
          <w:rFonts w:ascii="Times New Roman" w:eastAsia="仿宋" w:hAnsi="Times New Roman" w:cs="Times New Roman"/>
          <w:sz w:val="24"/>
          <w:szCs w:val="24"/>
        </w:rPr>
        <w:t>3</w:t>
      </w:r>
      <w:r w:rsidRPr="004C6D8E">
        <w:rPr>
          <w:rFonts w:ascii="Times New Roman" w:eastAsia="仿宋" w:hAnsi="Times New Roman" w:cs="Times New Roman"/>
          <w:sz w:val="24"/>
          <w:szCs w:val="24"/>
        </w:rPr>
        <w:t>、</w:t>
      </w:r>
      <w:r w:rsidR="008170E9" w:rsidRPr="004C6D8E">
        <w:rPr>
          <w:rFonts w:ascii="Times New Roman" w:eastAsia="仿宋" w:hAnsi="Times New Roman" w:cs="Times New Roman"/>
          <w:sz w:val="24"/>
          <w:szCs w:val="24"/>
        </w:rPr>
        <w:t>学位论文评审</w:t>
      </w:r>
    </w:p>
    <w:p w14:paraId="1932A238" w14:textId="3D542309" w:rsidR="008170E9" w:rsidRPr="004C6D8E" w:rsidRDefault="004B4B7F" w:rsidP="001528F7">
      <w:pPr>
        <w:spacing w:line="360" w:lineRule="auto"/>
        <w:ind w:firstLineChars="200" w:firstLine="480"/>
        <w:rPr>
          <w:rFonts w:ascii="Times New Roman" w:eastAsia="仿宋" w:hAnsi="Times New Roman" w:cs="Times New Roman"/>
          <w:sz w:val="24"/>
          <w:szCs w:val="24"/>
        </w:rPr>
      </w:pPr>
      <w:r>
        <w:rPr>
          <w:rFonts w:ascii="Times New Roman" w:eastAsia="仿宋" w:hAnsi="Times New Roman" w:cs="Times New Roman" w:hint="eastAsia"/>
          <w:sz w:val="24"/>
          <w:szCs w:val="24"/>
        </w:rPr>
        <w:t>理论经济学专业</w:t>
      </w:r>
      <w:r w:rsidR="00D2212E" w:rsidRPr="008D4659">
        <w:rPr>
          <w:rFonts w:ascii="Times New Roman" w:eastAsia="仿宋" w:hAnsi="Times New Roman" w:cs="Times New Roman"/>
          <w:sz w:val="24"/>
          <w:szCs w:val="24"/>
        </w:rPr>
        <w:t>委托研究生院对博士学位论文进行全额送盲审。</w:t>
      </w:r>
      <w:r w:rsidR="00214146" w:rsidRPr="004C6D8E">
        <w:rPr>
          <w:rFonts w:ascii="Times New Roman" w:eastAsia="仿宋" w:hAnsi="Times New Roman" w:cs="Times New Roman"/>
          <w:sz w:val="24"/>
          <w:szCs w:val="24"/>
        </w:rPr>
        <w:t>若盲审</w:t>
      </w:r>
      <w:r w:rsidR="008170E9" w:rsidRPr="004C6D8E">
        <w:rPr>
          <w:rFonts w:ascii="Times New Roman" w:eastAsia="仿宋" w:hAnsi="Times New Roman" w:cs="Times New Roman"/>
          <w:sz w:val="24"/>
          <w:szCs w:val="24"/>
        </w:rPr>
        <w:t>返回的论文评阅意见为</w:t>
      </w:r>
      <w:r w:rsidR="008170E9" w:rsidRPr="004C6D8E">
        <w:rPr>
          <w:rFonts w:ascii="Times New Roman" w:eastAsia="仿宋" w:hAnsi="Times New Roman" w:cs="Times New Roman"/>
          <w:sz w:val="24"/>
          <w:szCs w:val="24"/>
        </w:rPr>
        <w:t>“</w:t>
      </w:r>
      <w:r w:rsidR="008170E9" w:rsidRPr="004C6D8E">
        <w:rPr>
          <w:rFonts w:ascii="Times New Roman" w:eastAsia="仿宋" w:hAnsi="Times New Roman" w:cs="Times New Roman"/>
          <w:sz w:val="24"/>
          <w:szCs w:val="24"/>
        </w:rPr>
        <w:t>同意答辩</w:t>
      </w:r>
      <w:r w:rsidR="008170E9" w:rsidRPr="004C6D8E">
        <w:rPr>
          <w:rFonts w:ascii="Times New Roman" w:eastAsia="仿宋" w:hAnsi="Times New Roman" w:cs="Times New Roman"/>
          <w:sz w:val="24"/>
          <w:szCs w:val="24"/>
        </w:rPr>
        <w:t>”</w:t>
      </w:r>
      <w:r w:rsidR="008170E9" w:rsidRPr="004C6D8E">
        <w:rPr>
          <w:rFonts w:ascii="Times New Roman" w:eastAsia="仿宋" w:hAnsi="Times New Roman" w:cs="Times New Roman"/>
          <w:sz w:val="24"/>
          <w:szCs w:val="24"/>
        </w:rPr>
        <w:t>或</w:t>
      </w:r>
      <w:r w:rsidR="008170E9" w:rsidRPr="004C6D8E">
        <w:rPr>
          <w:rFonts w:ascii="Times New Roman" w:eastAsia="仿宋" w:hAnsi="Times New Roman" w:cs="Times New Roman"/>
          <w:sz w:val="24"/>
          <w:szCs w:val="24"/>
        </w:rPr>
        <w:t>“</w:t>
      </w:r>
      <w:r w:rsidR="008170E9" w:rsidRPr="004C6D8E">
        <w:rPr>
          <w:rFonts w:ascii="Times New Roman" w:eastAsia="仿宋" w:hAnsi="Times New Roman" w:cs="Times New Roman"/>
          <w:sz w:val="24"/>
          <w:szCs w:val="24"/>
        </w:rPr>
        <w:t>修改后直接答辩</w:t>
      </w:r>
      <w:r w:rsidR="008170E9" w:rsidRPr="004C6D8E">
        <w:rPr>
          <w:rFonts w:ascii="Times New Roman" w:eastAsia="仿宋" w:hAnsi="Times New Roman" w:cs="Times New Roman"/>
          <w:sz w:val="24"/>
          <w:szCs w:val="24"/>
        </w:rPr>
        <w:t>”</w:t>
      </w:r>
      <w:bookmarkStart w:id="6" w:name="_Hlk44332752"/>
      <w:r w:rsidR="008170E9" w:rsidRPr="004C6D8E">
        <w:rPr>
          <w:rFonts w:ascii="Times New Roman" w:eastAsia="仿宋" w:hAnsi="Times New Roman" w:cs="Times New Roman"/>
          <w:sz w:val="24"/>
          <w:szCs w:val="24"/>
        </w:rPr>
        <w:t>，</w:t>
      </w:r>
      <w:r w:rsidR="00CA10DC">
        <w:rPr>
          <w:rFonts w:ascii="Times New Roman" w:eastAsia="仿宋" w:hAnsi="Times New Roman" w:cs="Times New Roman" w:hint="eastAsia"/>
          <w:sz w:val="24"/>
          <w:szCs w:val="24"/>
        </w:rPr>
        <w:t>博士</w:t>
      </w:r>
      <w:r w:rsidR="008170E9" w:rsidRPr="004C6D8E">
        <w:rPr>
          <w:rFonts w:ascii="Times New Roman" w:eastAsia="仿宋" w:hAnsi="Times New Roman" w:cs="Times New Roman"/>
          <w:sz w:val="24"/>
          <w:szCs w:val="24"/>
        </w:rPr>
        <w:t>生应结合评阅意见做出</w:t>
      </w:r>
      <w:r w:rsidR="007D124E" w:rsidRPr="004C6D8E">
        <w:rPr>
          <w:rFonts w:ascii="Times New Roman" w:eastAsia="仿宋" w:hAnsi="Times New Roman" w:cs="Times New Roman"/>
          <w:sz w:val="24"/>
          <w:szCs w:val="24"/>
        </w:rPr>
        <w:t>认真</w:t>
      </w:r>
      <w:r w:rsidR="008170E9" w:rsidRPr="004C6D8E">
        <w:rPr>
          <w:rFonts w:ascii="Times New Roman" w:eastAsia="仿宋" w:hAnsi="Times New Roman" w:cs="Times New Roman"/>
          <w:sz w:val="24"/>
          <w:szCs w:val="24"/>
        </w:rPr>
        <w:t>修改</w:t>
      </w:r>
      <w:r w:rsidR="007D124E">
        <w:rPr>
          <w:rFonts w:ascii="Times New Roman" w:eastAsia="仿宋" w:hAnsi="Times New Roman" w:cs="Times New Roman" w:hint="eastAsia"/>
          <w:sz w:val="24"/>
          <w:szCs w:val="24"/>
        </w:rPr>
        <w:t>后方可申请正式答辩</w:t>
      </w:r>
      <w:r w:rsidR="008170E9" w:rsidRPr="004C6D8E">
        <w:rPr>
          <w:rFonts w:ascii="Times New Roman" w:eastAsia="仿宋" w:hAnsi="Times New Roman" w:cs="Times New Roman"/>
          <w:sz w:val="24"/>
          <w:szCs w:val="24"/>
        </w:rPr>
        <w:t>。</w:t>
      </w:r>
      <w:bookmarkEnd w:id="6"/>
      <w:r w:rsidR="008170E9" w:rsidRPr="004C6D8E">
        <w:rPr>
          <w:rFonts w:ascii="Times New Roman" w:eastAsia="仿宋" w:hAnsi="Times New Roman" w:cs="Times New Roman"/>
          <w:sz w:val="24"/>
          <w:szCs w:val="24"/>
        </w:rPr>
        <w:t>若评阅意见为</w:t>
      </w:r>
      <w:r w:rsidR="00FC6B84" w:rsidRPr="004C6D8E">
        <w:rPr>
          <w:rFonts w:ascii="Times New Roman" w:eastAsia="仿宋" w:hAnsi="Times New Roman" w:cs="Times New Roman"/>
          <w:sz w:val="24"/>
          <w:szCs w:val="24"/>
        </w:rPr>
        <w:t xml:space="preserve"> </w:t>
      </w:r>
      <w:r w:rsidR="008170E9" w:rsidRPr="004C6D8E">
        <w:rPr>
          <w:rFonts w:ascii="Times New Roman" w:eastAsia="仿宋" w:hAnsi="Times New Roman" w:cs="Times New Roman"/>
          <w:sz w:val="24"/>
          <w:szCs w:val="24"/>
        </w:rPr>
        <w:t>“</w:t>
      </w:r>
      <w:r w:rsidR="008170E9" w:rsidRPr="004C6D8E">
        <w:rPr>
          <w:rFonts w:ascii="Times New Roman" w:eastAsia="仿宋" w:hAnsi="Times New Roman" w:cs="Times New Roman"/>
          <w:sz w:val="24"/>
          <w:szCs w:val="24"/>
        </w:rPr>
        <w:t>不同意答辩</w:t>
      </w:r>
      <w:r w:rsidR="008170E9" w:rsidRPr="004C6D8E">
        <w:rPr>
          <w:rFonts w:ascii="Times New Roman" w:eastAsia="仿宋" w:hAnsi="Times New Roman" w:cs="Times New Roman"/>
          <w:sz w:val="24"/>
          <w:szCs w:val="24"/>
        </w:rPr>
        <w:t>”</w:t>
      </w:r>
      <w:r w:rsidR="008170E9" w:rsidRPr="004C6D8E">
        <w:rPr>
          <w:rFonts w:ascii="Times New Roman" w:eastAsia="仿宋" w:hAnsi="Times New Roman" w:cs="Times New Roman"/>
          <w:sz w:val="24"/>
          <w:szCs w:val="24"/>
        </w:rPr>
        <w:t>，博士生应根据专家意见和建议对学位论文进行修改完善，经导师同意后，再次送审同位评审专家。对评阅意见的具体处理按照《关于博士学位论文盲审和组织答辩工作的实施细则》第三条规定办理。</w:t>
      </w:r>
    </w:p>
    <w:p w14:paraId="4685F7BD" w14:textId="4F753D99" w:rsidR="008170E9" w:rsidRPr="004C6D8E" w:rsidRDefault="00F203AC" w:rsidP="001528F7">
      <w:pPr>
        <w:spacing w:line="360" w:lineRule="auto"/>
        <w:ind w:firstLineChars="200" w:firstLine="480"/>
        <w:rPr>
          <w:rFonts w:ascii="Times New Roman" w:eastAsia="仿宋" w:hAnsi="Times New Roman" w:cs="Times New Roman"/>
          <w:sz w:val="24"/>
          <w:szCs w:val="24"/>
        </w:rPr>
      </w:pPr>
      <w:r w:rsidRPr="004C6D8E">
        <w:rPr>
          <w:rFonts w:ascii="Times New Roman" w:eastAsia="仿宋" w:hAnsi="Times New Roman" w:cs="Times New Roman"/>
          <w:sz w:val="24"/>
          <w:szCs w:val="24"/>
        </w:rPr>
        <w:t>4</w:t>
      </w:r>
      <w:r w:rsidRPr="004C6D8E">
        <w:rPr>
          <w:rFonts w:ascii="Times New Roman" w:eastAsia="仿宋" w:hAnsi="Times New Roman" w:cs="Times New Roman"/>
          <w:sz w:val="24"/>
          <w:szCs w:val="24"/>
        </w:rPr>
        <w:t>、</w:t>
      </w:r>
      <w:r w:rsidR="008170E9" w:rsidRPr="004C6D8E">
        <w:rPr>
          <w:rFonts w:ascii="Times New Roman" w:eastAsia="仿宋" w:hAnsi="Times New Roman" w:cs="Times New Roman"/>
          <w:sz w:val="24"/>
          <w:szCs w:val="24"/>
        </w:rPr>
        <w:t>学位论文答辩</w:t>
      </w:r>
    </w:p>
    <w:p w14:paraId="09FC7B01" w14:textId="1997D2B4" w:rsidR="001B18EE" w:rsidRDefault="001B18EE" w:rsidP="001528F7">
      <w:pPr>
        <w:spacing w:line="360" w:lineRule="auto"/>
        <w:ind w:firstLineChars="200" w:firstLine="480"/>
        <w:rPr>
          <w:rFonts w:ascii="Times New Roman" w:eastAsia="仿宋" w:hAnsi="Times New Roman" w:cs="Times New Roman"/>
          <w:sz w:val="24"/>
          <w:szCs w:val="24"/>
        </w:rPr>
      </w:pPr>
      <w:bookmarkStart w:id="7" w:name="_Hlk44403716"/>
      <w:r>
        <w:rPr>
          <w:rFonts w:ascii="Times New Roman" w:eastAsia="仿宋" w:hAnsi="Times New Roman" w:cs="Times New Roman" w:hint="eastAsia"/>
          <w:sz w:val="24"/>
          <w:szCs w:val="24"/>
        </w:rPr>
        <w:t>博士生的毕业</w:t>
      </w:r>
      <w:r w:rsidR="008170E9" w:rsidRPr="004C6D8E">
        <w:rPr>
          <w:rFonts w:ascii="Times New Roman" w:eastAsia="仿宋" w:hAnsi="Times New Roman" w:cs="Times New Roman"/>
          <w:sz w:val="24"/>
          <w:szCs w:val="24"/>
        </w:rPr>
        <w:t>论文评审通过</w:t>
      </w:r>
      <w:r>
        <w:rPr>
          <w:rFonts w:ascii="Times New Roman" w:eastAsia="仿宋" w:hAnsi="Times New Roman" w:cs="Times New Roman" w:hint="eastAsia"/>
          <w:sz w:val="24"/>
          <w:szCs w:val="24"/>
        </w:rPr>
        <w:t>，对论文完成必要的修改</w:t>
      </w:r>
      <w:r>
        <w:rPr>
          <w:rFonts w:ascii="Times New Roman" w:eastAsia="仿宋" w:hAnsi="Times New Roman" w:cs="Times New Roman"/>
          <w:sz w:val="24"/>
          <w:szCs w:val="24"/>
        </w:rPr>
        <w:t>，</w:t>
      </w:r>
      <w:r>
        <w:rPr>
          <w:rFonts w:ascii="Times New Roman" w:eastAsia="仿宋" w:hAnsi="Times New Roman" w:cs="Times New Roman" w:hint="eastAsia"/>
          <w:sz w:val="24"/>
          <w:szCs w:val="24"/>
        </w:rPr>
        <w:t>且</w:t>
      </w:r>
      <w:r>
        <w:rPr>
          <w:rFonts w:ascii="Times New Roman" w:eastAsia="仿宋" w:hAnsi="Times New Roman" w:cs="Times New Roman"/>
          <w:sz w:val="24"/>
          <w:szCs w:val="24"/>
        </w:rPr>
        <w:t>经导师同意</w:t>
      </w:r>
      <w:r>
        <w:rPr>
          <w:rFonts w:ascii="Times New Roman" w:eastAsia="仿宋" w:hAnsi="Times New Roman" w:cs="Times New Roman" w:hint="eastAsia"/>
          <w:sz w:val="24"/>
          <w:szCs w:val="24"/>
        </w:rPr>
        <w:t>后</w:t>
      </w:r>
      <w:r w:rsidR="008170E9" w:rsidRPr="004C6D8E">
        <w:rPr>
          <w:rFonts w:ascii="Times New Roman" w:eastAsia="仿宋" w:hAnsi="Times New Roman" w:cs="Times New Roman"/>
          <w:sz w:val="24"/>
          <w:szCs w:val="24"/>
        </w:rPr>
        <w:t>，</w:t>
      </w:r>
      <w:r>
        <w:rPr>
          <w:rFonts w:ascii="Times New Roman" w:eastAsia="仿宋" w:hAnsi="Times New Roman" w:cs="Times New Roman" w:hint="eastAsia"/>
          <w:sz w:val="24"/>
          <w:szCs w:val="24"/>
        </w:rPr>
        <w:t>可以向</w:t>
      </w:r>
      <w:bookmarkStart w:id="8" w:name="_Hlk44403639"/>
      <w:r w:rsidR="001862EC">
        <w:rPr>
          <w:rFonts w:ascii="Times New Roman" w:eastAsia="仿宋" w:hAnsi="Times New Roman" w:cs="Times New Roman" w:hint="eastAsia"/>
          <w:sz w:val="24"/>
          <w:szCs w:val="24"/>
        </w:rPr>
        <w:t>所在系</w:t>
      </w:r>
      <w:bookmarkEnd w:id="8"/>
      <w:r>
        <w:rPr>
          <w:rFonts w:ascii="Times New Roman" w:eastAsia="仿宋" w:hAnsi="Times New Roman" w:cs="Times New Roman" w:hint="eastAsia"/>
          <w:sz w:val="24"/>
          <w:szCs w:val="24"/>
        </w:rPr>
        <w:t>申请正式答辩。</w:t>
      </w:r>
      <w:r w:rsidR="00EB34AF">
        <w:rPr>
          <w:rFonts w:ascii="Times New Roman" w:eastAsia="仿宋" w:hAnsi="Times New Roman" w:cs="Times New Roman" w:hint="eastAsia"/>
          <w:sz w:val="24"/>
          <w:szCs w:val="24"/>
        </w:rPr>
        <w:t>所在系</w:t>
      </w:r>
      <w:r>
        <w:rPr>
          <w:rFonts w:ascii="Times New Roman" w:eastAsia="仿宋" w:hAnsi="Times New Roman" w:cs="Times New Roman" w:hint="eastAsia"/>
          <w:sz w:val="24"/>
          <w:szCs w:val="24"/>
        </w:rPr>
        <w:t>负有对相关资料进行审核及认真</w:t>
      </w:r>
      <w:r w:rsidR="008170E9" w:rsidRPr="004C6D8E">
        <w:rPr>
          <w:rFonts w:ascii="Times New Roman" w:eastAsia="仿宋" w:hAnsi="Times New Roman" w:cs="Times New Roman"/>
          <w:sz w:val="24"/>
          <w:szCs w:val="24"/>
        </w:rPr>
        <w:t>组织学位论文</w:t>
      </w:r>
      <w:r>
        <w:rPr>
          <w:rFonts w:ascii="Times New Roman" w:eastAsia="仿宋" w:hAnsi="Times New Roman" w:cs="Times New Roman" w:hint="eastAsia"/>
          <w:sz w:val="24"/>
          <w:szCs w:val="24"/>
        </w:rPr>
        <w:t>正式</w:t>
      </w:r>
      <w:r w:rsidR="008170E9" w:rsidRPr="004C6D8E">
        <w:rPr>
          <w:rFonts w:ascii="Times New Roman" w:eastAsia="仿宋" w:hAnsi="Times New Roman" w:cs="Times New Roman"/>
          <w:sz w:val="24"/>
          <w:szCs w:val="24"/>
        </w:rPr>
        <w:t>答辩</w:t>
      </w:r>
      <w:r>
        <w:rPr>
          <w:rFonts w:ascii="Times New Roman" w:eastAsia="仿宋" w:hAnsi="Times New Roman" w:cs="Times New Roman" w:hint="eastAsia"/>
          <w:sz w:val="24"/>
          <w:szCs w:val="24"/>
        </w:rPr>
        <w:t>的责任</w:t>
      </w:r>
      <w:r w:rsidR="008170E9" w:rsidRPr="004C6D8E">
        <w:rPr>
          <w:rFonts w:ascii="Times New Roman" w:eastAsia="仿宋" w:hAnsi="Times New Roman" w:cs="Times New Roman"/>
          <w:sz w:val="24"/>
          <w:szCs w:val="24"/>
        </w:rPr>
        <w:t>。博士学位论文答辩委员会由教授或与教授相当职称的专家共</w:t>
      </w:r>
      <w:r w:rsidR="008170E9" w:rsidRPr="004C6D8E">
        <w:rPr>
          <w:rFonts w:ascii="Times New Roman" w:eastAsia="仿宋" w:hAnsi="Times New Roman" w:cs="Times New Roman"/>
          <w:sz w:val="24"/>
          <w:szCs w:val="24"/>
        </w:rPr>
        <w:t>5</w:t>
      </w:r>
      <w:r w:rsidR="008170E9" w:rsidRPr="004C6D8E">
        <w:rPr>
          <w:rFonts w:ascii="Times New Roman" w:eastAsia="仿宋" w:hAnsi="Times New Roman" w:cs="Times New Roman"/>
          <w:sz w:val="24"/>
          <w:szCs w:val="24"/>
        </w:rPr>
        <w:t>人组成，其中博士生导师至少有</w:t>
      </w:r>
      <w:r w:rsidR="008170E9" w:rsidRPr="004C6D8E">
        <w:rPr>
          <w:rFonts w:ascii="Times New Roman" w:eastAsia="仿宋" w:hAnsi="Times New Roman" w:cs="Times New Roman"/>
          <w:sz w:val="24"/>
          <w:szCs w:val="24"/>
        </w:rPr>
        <w:t>3</w:t>
      </w:r>
      <w:r w:rsidR="008170E9" w:rsidRPr="004C6D8E">
        <w:rPr>
          <w:rFonts w:ascii="Times New Roman" w:eastAsia="仿宋" w:hAnsi="Times New Roman" w:cs="Times New Roman"/>
          <w:sz w:val="24"/>
          <w:szCs w:val="24"/>
        </w:rPr>
        <w:t>人，外单位专家至少</w:t>
      </w:r>
      <w:r w:rsidR="008170E9" w:rsidRPr="004C6D8E">
        <w:rPr>
          <w:rFonts w:ascii="Times New Roman" w:eastAsia="仿宋" w:hAnsi="Times New Roman" w:cs="Times New Roman"/>
          <w:sz w:val="24"/>
          <w:szCs w:val="24"/>
        </w:rPr>
        <w:t>2</w:t>
      </w:r>
      <w:r w:rsidR="008170E9" w:rsidRPr="004C6D8E">
        <w:rPr>
          <w:rFonts w:ascii="Times New Roman" w:eastAsia="仿宋" w:hAnsi="Times New Roman" w:cs="Times New Roman"/>
          <w:sz w:val="24"/>
          <w:szCs w:val="24"/>
        </w:rPr>
        <w:t>人。导师不参加答辩委员会，博士学位论文答辩秘书应具有讲师以上技术职务或博士学位。答辩后须形成规范的答辩决议，学生在答辩结束后根据答辩意见对论文进行细致的修改。</w:t>
      </w:r>
      <w:r>
        <w:rPr>
          <w:rFonts w:ascii="Times New Roman" w:eastAsia="仿宋" w:hAnsi="Times New Roman" w:cs="Times New Roman" w:hint="eastAsia"/>
          <w:sz w:val="24"/>
          <w:szCs w:val="24"/>
        </w:rPr>
        <w:t>如存在进行网络视频会议等非现场方式进行答辩的必要，具体方式和程序等按照学校研究生院相关要求和规定进行。</w:t>
      </w:r>
    </w:p>
    <w:p w14:paraId="707B12BD" w14:textId="7E11FD0C" w:rsidR="00486E6D" w:rsidRDefault="00486E6D" w:rsidP="001528F7">
      <w:pPr>
        <w:spacing w:line="360" w:lineRule="auto"/>
        <w:ind w:firstLineChars="200" w:firstLine="480"/>
        <w:rPr>
          <w:rFonts w:ascii="Times New Roman" w:eastAsia="仿宋" w:hAnsi="Times New Roman" w:cs="Times New Roman"/>
          <w:sz w:val="24"/>
          <w:szCs w:val="24"/>
        </w:rPr>
      </w:pPr>
    </w:p>
    <w:p w14:paraId="1325B497" w14:textId="233211AE" w:rsidR="003D577F" w:rsidRDefault="003D577F" w:rsidP="001528F7">
      <w:pPr>
        <w:spacing w:line="360" w:lineRule="auto"/>
        <w:ind w:firstLineChars="200" w:firstLine="480"/>
        <w:rPr>
          <w:rFonts w:ascii="Times New Roman" w:eastAsia="仿宋" w:hAnsi="Times New Roman" w:cs="Times New Roman"/>
          <w:sz w:val="24"/>
          <w:szCs w:val="24"/>
        </w:rPr>
      </w:pPr>
      <w:r>
        <w:rPr>
          <w:rFonts w:ascii="Times New Roman" w:eastAsia="仿宋" w:hAnsi="Times New Roman" w:cs="Times New Roman" w:hint="eastAsia"/>
          <w:sz w:val="24"/>
          <w:szCs w:val="24"/>
        </w:rPr>
        <w:t>附件</w:t>
      </w:r>
      <w:r>
        <w:rPr>
          <w:rFonts w:ascii="Times New Roman" w:eastAsia="仿宋" w:hAnsi="Times New Roman" w:cs="Times New Roman" w:hint="eastAsia"/>
          <w:sz w:val="24"/>
          <w:szCs w:val="24"/>
        </w:rPr>
        <w:t>1.</w:t>
      </w:r>
      <w:r>
        <w:rPr>
          <w:rFonts w:ascii="Times New Roman" w:eastAsia="仿宋" w:hAnsi="Times New Roman" w:cs="Times New Roman"/>
          <w:sz w:val="24"/>
          <w:szCs w:val="24"/>
        </w:rPr>
        <w:t xml:space="preserve"> </w:t>
      </w:r>
      <w:r w:rsidRPr="003D577F">
        <w:rPr>
          <w:rFonts w:ascii="Times New Roman" w:eastAsia="仿宋" w:hAnsi="Times New Roman" w:cs="Times New Roman" w:hint="eastAsia"/>
          <w:sz w:val="24"/>
          <w:szCs w:val="24"/>
        </w:rPr>
        <w:t>理论经济学博士课程方案</w:t>
      </w:r>
    </w:p>
    <w:p w14:paraId="52DD05AB" w14:textId="3CA2EE21" w:rsidR="003D577F" w:rsidRDefault="003D577F" w:rsidP="001528F7">
      <w:pPr>
        <w:spacing w:line="360" w:lineRule="auto"/>
        <w:ind w:firstLineChars="200" w:firstLine="480"/>
        <w:rPr>
          <w:rFonts w:ascii="Times New Roman" w:eastAsia="仿宋" w:hAnsi="Times New Roman" w:cs="Times New Roman"/>
          <w:sz w:val="24"/>
          <w:szCs w:val="24"/>
        </w:rPr>
      </w:pPr>
      <w:r>
        <w:rPr>
          <w:rFonts w:ascii="Times New Roman" w:eastAsia="仿宋" w:hAnsi="Times New Roman" w:cs="Times New Roman" w:hint="eastAsia"/>
          <w:sz w:val="24"/>
          <w:szCs w:val="24"/>
        </w:rPr>
        <w:t>附件</w:t>
      </w:r>
      <w:r>
        <w:rPr>
          <w:rFonts w:ascii="Times New Roman" w:eastAsia="仿宋" w:hAnsi="Times New Roman" w:cs="Times New Roman" w:hint="eastAsia"/>
          <w:sz w:val="24"/>
          <w:szCs w:val="24"/>
        </w:rPr>
        <w:t>2.</w:t>
      </w:r>
      <w:r>
        <w:rPr>
          <w:rFonts w:ascii="Times New Roman" w:eastAsia="仿宋" w:hAnsi="Times New Roman" w:cs="Times New Roman"/>
          <w:sz w:val="24"/>
          <w:szCs w:val="24"/>
        </w:rPr>
        <w:t xml:space="preserve"> </w:t>
      </w:r>
      <w:r>
        <w:rPr>
          <w:rFonts w:ascii="Times New Roman" w:eastAsia="仿宋" w:hAnsi="Times New Roman" w:cs="Times New Roman" w:hint="eastAsia"/>
          <w:sz w:val="24"/>
          <w:szCs w:val="24"/>
        </w:rPr>
        <w:t>先导课程</w:t>
      </w:r>
    </w:p>
    <w:p w14:paraId="625DCA19" w14:textId="77777777" w:rsidR="003D577F" w:rsidRDefault="003D577F" w:rsidP="001528F7">
      <w:pPr>
        <w:spacing w:line="360" w:lineRule="auto"/>
        <w:ind w:firstLineChars="200" w:firstLine="480"/>
        <w:rPr>
          <w:rFonts w:ascii="Times New Roman" w:eastAsia="仿宋" w:hAnsi="Times New Roman" w:cs="Times New Roman"/>
          <w:sz w:val="24"/>
          <w:szCs w:val="24"/>
        </w:rPr>
      </w:pPr>
    </w:p>
    <w:p w14:paraId="20DBD11B" w14:textId="2E2AF46F" w:rsidR="00B243CC" w:rsidRDefault="00B243CC" w:rsidP="00B243CC">
      <w:pPr>
        <w:spacing w:line="360" w:lineRule="auto"/>
        <w:ind w:firstLineChars="200" w:firstLine="480"/>
        <w:rPr>
          <w:rFonts w:ascii="Times New Roman" w:eastAsia="仿宋" w:hAnsi="Times New Roman" w:cs="Times New Roman"/>
          <w:sz w:val="24"/>
          <w:szCs w:val="24"/>
        </w:rPr>
      </w:pPr>
      <w:r>
        <w:rPr>
          <w:rFonts w:ascii="Times New Roman" w:eastAsia="仿宋" w:hAnsi="Times New Roman" w:cs="Times New Roman"/>
          <w:sz w:val="24"/>
          <w:szCs w:val="24"/>
        </w:rPr>
        <w:t xml:space="preserve">                                  </w:t>
      </w:r>
      <w:r>
        <w:rPr>
          <w:rFonts w:ascii="Times New Roman" w:eastAsia="仿宋" w:hAnsi="Times New Roman" w:cs="Times New Roman" w:hint="eastAsia"/>
          <w:sz w:val="24"/>
          <w:szCs w:val="24"/>
        </w:rPr>
        <w:t>南京大学商学院学位评定分委员会</w:t>
      </w:r>
    </w:p>
    <w:p w14:paraId="2BF1AD09" w14:textId="68025F0B" w:rsidR="00B243CC" w:rsidRPr="00486E6D" w:rsidRDefault="00B243CC" w:rsidP="00B243CC">
      <w:pPr>
        <w:spacing w:line="360" w:lineRule="auto"/>
        <w:ind w:firstLineChars="200" w:firstLine="480"/>
        <w:rPr>
          <w:rFonts w:ascii="Times New Roman" w:eastAsia="仿宋" w:hAnsi="Times New Roman" w:cs="Times New Roman"/>
          <w:sz w:val="24"/>
          <w:szCs w:val="24"/>
        </w:rPr>
      </w:pPr>
      <w:r>
        <w:rPr>
          <w:rFonts w:ascii="Times New Roman" w:eastAsia="仿宋" w:hAnsi="Times New Roman" w:cs="Times New Roman"/>
          <w:sz w:val="24"/>
          <w:szCs w:val="24"/>
        </w:rPr>
        <w:t xml:space="preserve">                                            </w:t>
      </w:r>
      <w:r>
        <w:rPr>
          <w:rFonts w:ascii="Times New Roman" w:eastAsia="仿宋" w:hAnsi="Times New Roman" w:cs="Times New Roman" w:hint="eastAsia"/>
          <w:sz w:val="24"/>
          <w:szCs w:val="24"/>
        </w:rPr>
        <w:t>2020</w:t>
      </w:r>
      <w:r>
        <w:rPr>
          <w:rFonts w:ascii="Times New Roman" w:eastAsia="仿宋" w:hAnsi="Times New Roman" w:cs="Times New Roman" w:hint="eastAsia"/>
          <w:sz w:val="24"/>
          <w:szCs w:val="24"/>
        </w:rPr>
        <w:t>年</w:t>
      </w:r>
      <w:r>
        <w:rPr>
          <w:rFonts w:ascii="Times New Roman" w:eastAsia="仿宋" w:hAnsi="Times New Roman" w:cs="Times New Roman" w:hint="eastAsia"/>
          <w:sz w:val="24"/>
          <w:szCs w:val="24"/>
        </w:rPr>
        <w:t>7</w:t>
      </w:r>
      <w:r>
        <w:rPr>
          <w:rFonts w:ascii="Times New Roman" w:eastAsia="仿宋" w:hAnsi="Times New Roman" w:cs="Times New Roman" w:hint="eastAsia"/>
          <w:sz w:val="24"/>
          <w:szCs w:val="24"/>
        </w:rPr>
        <w:t>月</w:t>
      </w:r>
    </w:p>
    <w:bookmarkEnd w:id="7"/>
    <w:p w14:paraId="49D67CF4" w14:textId="51179C05" w:rsidR="002241D8" w:rsidRDefault="002241D8">
      <w:pPr>
        <w:widowControl/>
        <w:jc w:val="left"/>
        <w:rPr>
          <w:rFonts w:ascii="Times New Roman" w:eastAsia="仿宋" w:hAnsi="Times New Roman" w:cs="Times New Roman"/>
          <w:sz w:val="24"/>
          <w:szCs w:val="24"/>
        </w:rPr>
      </w:pPr>
      <w:r>
        <w:rPr>
          <w:rFonts w:ascii="Times New Roman" w:eastAsia="仿宋" w:hAnsi="Times New Roman" w:cs="Times New Roman"/>
          <w:sz w:val="24"/>
          <w:szCs w:val="24"/>
        </w:rPr>
        <w:br w:type="page"/>
      </w:r>
    </w:p>
    <w:p w14:paraId="744AEFA1" w14:textId="59514FC4" w:rsidR="002241D8" w:rsidRPr="002B0D48" w:rsidRDefault="002241D8" w:rsidP="002241D8">
      <w:pPr>
        <w:jc w:val="left"/>
        <w:rPr>
          <w:b/>
          <w:bCs/>
          <w:sz w:val="24"/>
          <w:szCs w:val="28"/>
        </w:rPr>
      </w:pPr>
      <w:r w:rsidRPr="002B0D48">
        <w:rPr>
          <w:rFonts w:hint="eastAsia"/>
          <w:b/>
          <w:bCs/>
          <w:sz w:val="24"/>
          <w:szCs w:val="28"/>
        </w:rPr>
        <w:lastRenderedPageBreak/>
        <w:t>附件1</w:t>
      </w:r>
      <w:r w:rsidR="00102E36" w:rsidRPr="002B0D48">
        <w:rPr>
          <w:b/>
          <w:bCs/>
          <w:sz w:val="24"/>
          <w:szCs w:val="28"/>
        </w:rPr>
        <w:t>.</w:t>
      </w:r>
      <w:r w:rsidRPr="002B0D48">
        <w:rPr>
          <w:b/>
          <w:bCs/>
          <w:sz w:val="24"/>
          <w:szCs w:val="28"/>
        </w:rPr>
        <w:t xml:space="preserve"> </w:t>
      </w:r>
      <w:r w:rsidRPr="002B0D48">
        <w:rPr>
          <w:rFonts w:hint="eastAsia"/>
          <w:b/>
          <w:bCs/>
          <w:sz w:val="24"/>
          <w:szCs w:val="28"/>
        </w:rPr>
        <w:t>理论经济学博士课程方案</w:t>
      </w:r>
    </w:p>
    <w:tbl>
      <w:tblPr>
        <w:tblStyle w:val="TableGrid"/>
        <w:tblW w:w="5000" w:type="pct"/>
        <w:jc w:val="center"/>
        <w:tblInd w:w="0" w:type="dxa"/>
        <w:tblCellMar>
          <w:top w:w="15" w:type="dxa"/>
          <w:left w:w="108" w:type="dxa"/>
          <w:right w:w="29" w:type="dxa"/>
        </w:tblCellMar>
        <w:tblLook w:val="04A0" w:firstRow="1" w:lastRow="0" w:firstColumn="1" w:lastColumn="0" w:noHBand="0" w:noVBand="1"/>
      </w:tblPr>
      <w:tblGrid>
        <w:gridCol w:w="1413"/>
        <w:gridCol w:w="1276"/>
        <w:gridCol w:w="3118"/>
        <w:gridCol w:w="2489"/>
      </w:tblGrid>
      <w:tr w:rsidR="002241D8" w:rsidRPr="004C6D8E" w14:paraId="2F08360D" w14:textId="77777777" w:rsidTr="00AF66C0">
        <w:trPr>
          <w:trHeight w:val="397"/>
          <w:jc w:val="center"/>
        </w:trPr>
        <w:tc>
          <w:tcPr>
            <w:tcW w:w="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7DAA9" w14:textId="77777777" w:rsidR="002241D8" w:rsidRPr="00DE7273" w:rsidRDefault="002241D8" w:rsidP="00AF66C0">
            <w:pPr>
              <w:rPr>
                <w:rFonts w:ascii="宋体" w:eastAsia="宋体" w:hAnsi="宋体" w:cs="Times New Roman"/>
                <w:b/>
                <w:bCs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bCs/>
                <w:szCs w:val="21"/>
              </w:rPr>
              <w:t>专业方向</w:t>
            </w:r>
          </w:p>
        </w:tc>
        <w:tc>
          <w:tcPr>
            <w:tcW w:w="7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EC8A3D" w14:textId="77777777" w:rsidR="002241D8" w:rsidRPr="00DE7273" w:rsidRDefault="002241D8" w:rsidP="00AF66C0">
            <w:pPr>
              <w:rPr>
                <w:rFonts w:ascii="宋体" w:eastAsia="宋体" w:hAnsi="宋体" w:cs="Times New Roman"/>
                <w:b/>
                <w:bCs/>
                <w:szCs w:val="21"/>
              </w:rPr>
            </w:pPr>
            <w:r w:rsidRPr="00DE7273">
              <w:rPr>
                <w:rFonts w:ascii="宋体" w:eastAsia="宋体" w:hAnsi="宋体" w:cs="Times New Roman"/>
                <w:b/>
                <w:bCs/>
                <w:szCs w:val="21"/>
              </w:rPr>
              <w:t>课程类型</w:t>
            </w:r>
          </w:p>
        </w:tc>
        <w:tc>
          <w:tcPr>
            <w:tcW w:w="1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80484F" w14:textId="77777777" w:rsidR="002241D8" w:rsidRPr="00DE7273" w:rsidRDefault="002241D8" w:rsidP="00AF66C0">
            <w:pPr>
              <w:rPr>
                <w:rFonts w:ascii="宋体" w:eastAsia="宋体" w:hAnsi="宋体" w:cs="Times New Roman"/>
                <w:b/>
                <w:bCs/>
                <w:szCs w:val="21"/>
              </w:rPr>
            </w:pPr>
            <w:r w:rsidRPr="00DE7273">
              <w:rPr>
                <w:rFonts w:ascii="宋体" w:eastAsia="宋体" w:hAnsi="宋体" w:cs="Times New Roman"/>
                <w:b/>
                <w:bCs/>
                <w:szCs w:val="21"/>
              </w:rPr>
              <w:t>课程名称</w:t>
            </w:r>
          </w:p>
        </w:tc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62EC18" w14:textId="77777777" w:rsidR="002241D8" w:rsidRPr="00DE7273" w:rsidRDefault="002241D8" w:rsidP="00AF66C0">
            <w:pPr>
              <w:rPr>
                <w:rFonts w:ascii="宋体" w:eastAsia="宋体" w:hAnsi="宋体" w:cs="Times New Roman"/>
                <w:b/>
                <w:bCs/>
                <w:szCs w:val="21"/>
              </w:rPr>
            </w:pPr>
            <w:r w:rsidRPr="00DE7273">
              <w:rPr>
                <w:rFonts w:ascii="宋体" w:eastAsia="宋体" w:hAnsi="宋体" w:cs="Times New Roman"/>
                <w:b/>
                <w:bCs/>
                <w:szCs w:val="21"/>
              </w:rPr>
              <w:t>任课教师</w:t>
            </w:r>
          </w:p>
        </w:tc>
      </w:tr>
      <w:tr w:rsidR="002241D8" w:rsidRPr="004C6D8E" w14:paraId="2644360A" w14:textId="77777777" w:rsidTr="00AF66C0">
        <w:trPr>
          <w:trHeight w:val="397"/>
          <w:jc w:val="center"/>
        </w:trPr>
        <w:tc>
          <w:tcPr>
            <w:tcW w:w="85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90E68B0" w14:textId="77777777" w:rsidR="002241D8" w:rsidRPr="004C6D8E" w:rsidRDefault="002241D8" w:rsidP="00AF66C0">
            <w:pPr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76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D30B37" w14:textId="77777777" w:rsidR="002241D8" w:rsidRPr="004C6D8E" w:rsidRDefault="002241D8" w:rsidP="00AF66C0">
            <w:pPr>
              <w:rPr>
                <w:rFonts w:ascii="Times New Roman" w:eastAsia="仿宋" w:hAnsi="Times New Roman" w:cs="Times New Roman"/>
                <w:szCs w:val="21"/>
              </w:rPr>
            </w:pPr>
            <w:r w:rsidRPr="004C6D8E">
              <w:rPr>
                <w:rFonts w:ascii="Times New Roman" w:eastAsia="仿宋" w:hAnsi="Times New Roman" w:cs="Times New Roman"/>
                <w:szCs w:val="21"/>
              </w:rPr>
              <w:t>校公共课</w:t>
            </w:r>
          </w:p>
        </w:tc>
        <w:tc>
          <w:tcPr>
            <w:tcW w:w="1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6230AC" w14:textId="77777777" w:rsidR="002241D8" w:rsidRPr="004C6D8E" w:rsidRDefault="002241D8" w:rsidP="00AF66C0">
            <w:pPr>
              <w:rPr>
                <w:rFonts w:ascii="Times New Roman" w:eastAsia="仿宋" w:hAnsi="Times New Roman" w:cs="Times New Roman"/>
                <w:szCs w:val="21"/>
              </w:rPr>
            </w:pPr>
            <w:r w:rsidRPr="004C6D8E">
              <w:rPr>
                <w:rFonts w:ascii="Times New Roman" w:eastAsia="仿宋" w:hAnsi="Times New Roman" w:cs="Times New Roman"/>
                <w:szCs w:val="21"/>
              </w:rPr>
              <w:t>中国马克思主义与当代</w:t>
            </w:r>
          </w:p>
        </w:tc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F1FB57" w14:textId="77777777" w:rsidR="002241D8" w:rsidRPr="004C6D8E" w:rsidRDefault="002241D8" w:rsidP="00AF66C0">
            <w:pPr>
              <w:rPr>
                <w:rFonts w:ascii="Times New Roman" w:eastAsia="仿宋" w:hAnsi="Times New Roman" w:cs="Times New Roman"/>
                <w:szCs w:val="21"/>
              </w:rPr>
            </w:pPr>
          </w:p>
        </w:tc>
      </w:tr>
      <w:tr w:rsidR="002241D8" w:rsidRPr="004C6D8E" w14:paraId="1926E541" w14:textId="77777777" w:rsidTr="00AF66C0">
        <w:trPr>
          <w:trHeight w:val="397"/>
          <w:jc w:val="center"/>
        </w:trPr>
        <w:tc>
          <w:tcPr>
            <w:tcW w:w="85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1D9D3A9" w14:textId="77777777" w:rsidR="002241D8" w:rsidRPr="004C6D8E" w:rsidRDefault="002241D8" w:rsidP="00AF66C0">
            <w:pPr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769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C99AC72" w14:textId="77777777" w:rsidR="002241D8" w:rsidRPr="004C6D8E" w:rsidRDefault="002241D8" w:rsidP="00AF66C0">
            <w:pPr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187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E797823" w14:textId="77777777" w:rsidR="002241D8" w:rsidRPr="004C6D8E" w:rsidRDefault="002241D8" w:rsidP="00AF66C0">
            <w:pPr>
              <w:rPr>
                <w:rFonts w:ascii="Times New Roman" w:eastAsia="仿宋" w:hAnsi="Times New Roman" w:cs="Times New Roman"/>
                <w:szCs w:val="21"/>
              </w:rPr>
            </w:pPr>
            <w:r w:rsidRPr="00561567">
              <w:rPr>
                <w:rFonts w:ascii="Times New Roman" w:eastAsia="仿宋" w:hAnsi="Times New Roman" w:cs="Times New Roman"/>
                <w:szCs w:val="21"/>
              </w:rPr>
              <w:t>博士生英语</w:t>
            </w:r>
          </w:p>
        </w:tc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502D80B" w14:textId="77777777" w:rsidR="002241D8" w:rsidRPr="004C6D8E" w:rsidRDefault="002241D8" w:rsidP="00AF66C0">
            <w:pPr>
              <w:rPr>
                <w:rFonts w:ascii="Times New Roman" w:eastAsia="仿宋" w:hAnsi="Times New Roman" w:cs="Times New Roman"/>
                <w:szCs w:val="21"/>
              </w:rPr>
            </w:pPr>
          </w:p>
        </w:tc>
      </w:tr>
      <w:tr w:rsidR="002241D8" w:rsidRPr="004C6D8E" w14:paraId="6AD3BD52" w14:textId="77777777" w:rsidTr="00AF66C0">
        <w:trPr>
          <w:trHeight w:val="397"/>
          <w:jc w:val="center"/>
        </w:trPr>
        <w:tc>
          <w:tcPr>
            <w:tcW w:w="85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435BE7E" w14:textId="77777777" w:rsidR="002241D8" w:rsidRPr="004C6D8E" w:rsidRDefault="002241D8" w:rsidP="00AF66C0">
            <w:pPr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769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1CD98D04" w14:textId="77777777" w:rsidR="002241D8" w:rsidRPr="004C6D8E" w:rsidRDefault="002241D8" w:rsidP="00AF66C0">
            <w:pPr>
              <w:rPr>
                <w:rFonts w:ascii="Times New Roman" w:eastAsia="仿宋" w:hAnsi="Times New Roman" w:cs="Times New Roman"/>
                <w:szCs w:val="21"/>
              </w:rPr>
            </w:pPr>
            <w:r w:rsidRPr="004C6D8E">
              <w:rPr>
                <w:rFonts w:ascii="Times New Roman" w:eastAsia="仿宋" w:hAnsi="Times New Roman" w:cs="Times New Roman"/>
                <w:szCs w:val="21"/>
              </w:rPr>
              <w:t>院平台课</w:t>
            </w:r>
          </w:p>
        </w:tc>
        <w:tc>
          <w:tcPr>
            <w:tcW w:w="1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3907E" w14:textId="77777777" w:rsidR="002241D8" w:rsidRPr="004C6D8E" w:rsidRDefault="002241D8" w:rsidP="00AF66C0">
            <w:pPr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szCs w:val="21"/>
              </w:rPr>
              <w:t>宏</w:t>
            </w:r>
            <w:r>
              <w:rPr>
                <w:rFonts w:ascii="Times New Roman" w:eastAsia="仿宋" w:hAnsi="Times New Roman" w:cs="Times New Roman"/>
                <w:szCs w:val="21"/>
              </w:rPr>
              <w:t>观经济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>研究</w:t>
            </w: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B1AE5" w14:textId="77777777" w:rsidR="002241D8" w:rsidRPr="004C6D8E" w:rsidRDefault="002241D8" w:rsidP="00AF66C0">
            <w:pPr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szCs w:val="21"/>
              </w:rPr>
              <w:t>沈坤荣等</w:t>
            </w:r>
          </w:p>
        </w:tc>
      </w:tr>
      <w:tr w:rsidR="002241D8" w:rsidRPr="004C6D8E" w14:paraId="557D2A4A" w14:textId="77777777" w:rsidTr="00AF66C0">
        <w:trPr>
          <w:trHeight w:val="397"/>
          <w:jc w:val="center"/>
        </w:trPr>
        <w:tc>
          <w:tcPr>
            <w:tcW w:w="85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812F5D6" w14:textId="77777777" w:rsidR="002241D8" w:rsidRPr="004C6D8E" w:rsidRDefault="002241D8" w:rsidP="00AF66C0">
            <w:pPr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769" w:type="pct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6A6E071B" w14:textId="77777777" w:rsidR="002241D8" w:rsidRPr="004C6D8E" w:rsidRDefault="002241D8" w:rsidP="00AF66C0">
            <w:pPr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1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37406" w14:textId="77777777" w:rsidR="002241D8" w:rsidRPr="004C6D8E" w:rsidRDefault="002241D8" w:rsidP="00AF66C0">
            <w:pPr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szCs w:val="21"/>
              </w:rPr>
              <w:t>微</w:t>
            </w:r>
            <w:r>
              <w:rPr>
                <w:rFonts w:ascii="Times New Roman" w:eastAsia="仿宋" w:hAnsi="Times New Roman" w:cs="Times New Roman"/>
                <w:szCs w:val="21"/>
              </w:rPr>
              <w:t>观经济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>研究</w:t>
            </w: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6BC27" w14:textId="03F29207" w:rsidR="002241D8" w:rsidRPr="004C6D8E" w:rsidRDefault="002241D8" w:rsidP="00AF66C0">
            <w:pPr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szCs w:val="21"/>
              </w:rPr>
              <w:t>郑江淮、皮建才</w:t>
            </w:r>
            <w:r w:rsidR="00412F64">
              <w:rPr>
                <w:rFonts w:ascii="Times New Roman" w:eastAsia="仿宋" w:hAnsi="Times New Roman" w:cs="Times New Roman" w:hint="eastAsia"/>
                <w:szCs w:val="21"/>
              </w:rPr>
              <w:t>、冯欣</w:t>
            </w:r>
          </w:p>
        </w:tc>
      </w:tr>
      <w:tr w:rsidR="002241D8" w:rsidRPr="004C6D8E" w14:paraId="01F0374F" w14:textId="77777777" w:rsidTr="00AF66C0">
        <w:trPr>
          <w:trHeight w:val="397"/>
          <w:jc w:val="center"/>
        </w:trPr>
        <w:tc>
          <w:tcPr>
            <w:tcW w:w="8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CC381E" w14:textId="77777777" w:rsidR="002241D8" w:rsidRDefault="002241D8" w:rsidP="00AF66C0">
            <w:pPr>
              <w:rPr>
                <w:rFonts w:ascii="Times New Roman" w:eastAsia="仿宋" w:hAnsi="Times New Roman" w:cs="Times New Roman"/>
                <w:szCs w:val="21"/>
              </w:rPr>
            </w:pPr>
            <w:r w:rsidRPr="00514544">
              <w:rPr>
                <w:rFonts w:ascii="Times New Roman" w:eastAsia="仿宋" w:hAnsi="Times New Roman" w:cs="Times New Roman" w:hint="eastAsia"/>
                <w:szCs w:val="21"/>
              </w:rPr>
              <w:t>政治经济学、</w:t>
            </w:r>
          </w:p>
          <w:p w14:paraId="5E91AB91" w14:textId="77777777" w:rsidR="002241D8" w:rsidRDefault="002241D8" w:rsidP="00AF66C0">
            <w:pPr>
              <w:rPr>
                <w:rFonts w:ascii="Times New Roman" w:eastAsia="仿宋" w:hAnsi="Times New Roman" w:cs="Times New Roman"/>
                <w:szCs w:val="21"/>
              </w:rPr>
            </w:pPr>
            <w:r w:rsidRPr="00514544">
              <w:rPr>
                <w:rFonts w:ascii="Times New Roman" w:eastAsia="仿宋" w:hAnsi="Times New Roman" w:cs="Times New Roman" w:hint="eastAsia"/>
                <w:szCs w:val="21"/>
              </w:rPr>
              <w:t>西方经济学、</w:t>
            </w:r>
          </w:p>
          <w:p w14:paraId="156FBD42" w14:textId="77777777" w:rsidR="002241D8" w:rsidRDefault="002241D8" w:rsidP="00AF66C0">
            <w:pPr>
              <w:rPr>
                <w:rFonts w:ascii="Times New Roman" w:eastAsia="仿宋" w:hAnsi="Times New Roman" w:cs="Times New Roman"/>
                <w:szCs w:val="21"/>
              </w:rPr>
            </w:pPr>
            <w:r w:rsidRPr="00514544">
              <w:rPr>
                <w:rFonts w:ascii="Times New Roman" w:eastAsia="仿宋" w:hAnsi="Times New Roman" w:cs="Times New Roman" w:hint="eastAsia"/>
                <w:szCs w:val="21"/>
              </w:rPr>
              <w:t>货币经济学</w:t>
            </w:r>
          </w:p>
        </w:tc>
        <w:tc>
          <w:tcPr>
            <w:tcW w:w="7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C4FCF" w14:textId="77777777" w:rsidR="002241D8" w:rsidRPr="004C6D8E" w:rsidRDefault="002241D8" w:rsidP="00AF66C0">
            <w:pPr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szCs w:val="21"/>
              </w:rPr>
              <w:t>专业基础课</w:t>
            </w:r>
          </w:p>
        </w:tc>
        <w:tc>
          <w:tcPr>
            <w:tcW w:w="1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EB94D" w14:textId="77777777" w:rsidR="002241D8" w:rsidRPr="004C6D8E" w:rsidRDefault="002241D8" w:rsidP="00AF66C0">
            <w:pPr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szCs w:val="21"/>
              </w:rPr>
              <w:t>《资本论》研究</w:t>
            </w: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979D" w14:textId="77777777" w:rsidR="002241D8" w:rsidRPr="004C6D8E" w:rsidRDefault="002241D8" w:rsidP="00AF66C0">
            <w:pPr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szCs w:val="21"/>
              </w:rPr>
              <w:t>洪银兴、葛扬</w:t>
            </w:r>
          </w:p>
        </w:tc>
      </w:tr>
      <w:tr w:rsidR="002241D8" w:rsidRPr="004C6D8E" w14:paraId="13583849" w14:textId="77777777" w:rsidTr="00AF66C0">
        <w:trPr>
          <w:trHeight w:val="397"/>
          <w:jc w:val="center"/>
        </w:trPr>
        <w:tc>
          <w:tcPr>
            <w:tcW w:w="8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8679EF" w14:textId="77777777" w:rsidR="002241D8" w:rsidRPr="004C6D8E" w:rsidRDefault="002241D8" w:rsidP="00AF66C0">
            <w:pPr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7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0B46B" w14:textId="77777777" w:rsidR="002241D8" w:rsidRPr="004C6D8E" w:rsidRDefault="002241D8" w:rsidP="00AF66C0">
            <w:pPr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1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661B0" w14:textId="77777777" w:rsidR="002241D8" w:rsidRPr="004C6D8E" w:rsidRDefault="002241D8" w:rsidP="00AF66C0">
            <w:pPr>
              <w:rPr>
                <w:rFonts w:ascii="Times New Roman" w:eastAsia="仿宋" w:hAnsi="Times New Roman" w:cs="Times New Roman"/>
                <w:szCs w:val="21"/>
              </w:rPr>
            </w:pPr>
            <w:r w:rsidRPr="004C6D8E">
              <w:rPr>
                <w:rFonts w:ascii="Times New Roman" w:eastAsia="仿宋" w:hAnsi="Times New Roman" w:cs="Times New Roman" w:hint="eastAsia"/>
                <w:szCs w:val="21"/>
              </w:rPr>
              <w:t>中国经济研究</w:t>
            </w: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E574F" w14:textId="77777777" w:rsidR="002241D8" w:rsidRPr="004C6D8E" w:rsidRDefault="002241D8" w:rsidP="00AF66C0">
            <w:pPr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szCs w:val="21"/>
              </w:rPr>
              <w:t>刘志彪、范从来等</w:t>
            </w:r>
          </w:p>
        </w:tc>
      </w:tr>
      <w:tr w:rsidR="002241D8" w:rsidRPr="004C6D8E" w14:paraId="50B610CE" w14:textId="77777777" w:rsidTr="00AF66C0">
        <w:trPr>
          <w:trHeight w:val="397"/>
          <w:jc w:val="center"/>
        </w:trPr>
        <w:tc>
          <w:tcPr>
            <w:tcW w:w="8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74000B" w14:textId="77777777" w:rsidR="002241D8" w:rsidRPr="004C6D8E" w:rsidRDefault="002241D8" w:rsidP="00AF66C0">
            <w:pPr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7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327054" w14:textId="77777777" w:rsidR="002241D8" w:rsidRPr="004C6D8E" w:rsidRDefault="002241D8" w:rsidP="00AF66C0">
            <w:pPr>
              <w:rPr>
                <w:rFonts w:ascii="Times New Roman" w:eastAsia="仿宋" w:hAnsi="Times New Roman" w:cs="Times New Roman"/>
                <w:szCs w:val="21"/>
              </w:rPr>
            </w:pPr>
            <w:r w:rsidRPr="00AD0E20">
              <w:rPr>
                <w:rFonts w:ascii="Times New Roman" w:eastAsia="仿宋" w:hAnsi="Times New Roman" w:cs="Times New Roman" w:hint="eastAsia"/>
                <w:szCs w:val="21"/>
              </w:rPr>
              <w:t>专业选修</w:t>
            </w:r>
            <w:r w:rsidRPr="004C6D8E">
              <w:rPr>
                <w:rFonts w:ascii="Times New Roman" w:eastAsia="仿宋" w:hAnsi="Times New Roman" w:cs="Times New Roman"/>
                <w:szCs w:val="21"/>
              </w:rPr>
              <w:t>课</w:t>
            </w:r>
          </w:p>
        </w:tc>
        <w:tc>
          <w:tcPr>
            <w:tcW w:w="1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C0130" w14:textId="77777777" w:rsidR="002241D8" w:rsidRPr="004C6D8E" w:rsidRDefault="002241D8" w:rsidP="00AF66C0">
            <w:pPr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szCs w:val="21"/>
              </w:rPr>
              <w:t>经济运行与发展理论</w:t>
            </w: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64A87" w14:textId="77777777" w:rsidR="002241D8" w:rsidRPr="004C6D8E" w:rsidRDefault="002241D8" w:rsidP="00AF66C0">
            <w:pPr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szCs w:val="21"/>
              </w:rPr>
              <w:t>洪银兴</w:t>
            </w:r>
          </w:p>
        </w:tc>
      </w:tr>
      <w:tr w:rsidR="002241D8" w:rsidRPr="004C6D8E" w14:paraId="4792C13B" w14:textId="77777777" w:rsidTr="00AF66C0">
        <w:trPr>
          <w:trHeight w:val="397"/>
          <w:jc w:val="center"/>
        </w:trPr>
        <w:tc>
          <w:tcPr>
            <w:tcW w:w="8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AFA119" w14:textId="77777777" w:rsidR="002241D8" w:rsidRPr="004C6D8E" w:rsidRDefault="002241D8" w:rsidP="00AF66C0">
            <w:pPr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76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C43C5C" w14:textId="77777777" w:rsidR="002241D8" w:rsidRPr="004C6D8E" w:rsidRDefault="002241D8" w:rsidP="00AF66C0">
            <w:pPr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1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C6E11" w14:textId="77777777" w:rsidR="002241D8" w:rsidRPr="004C6D8E" w:rsidRDefault="002241D8" w:rsidP="00AF66C0">
            <w:pPr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szCs w:val="21"/>
              </w:rPr>
              <w:t>货币经济学</w:t>
            </w:r>
            <w:r w:rsidRPr="004C6D8E">
              <w:rPr>
                <w:rFonts w:ascii="Times New Roman" w:eastAsia="仿宋" w:hAnsi="Times New Roman" w:cs="Times New Roman" w:hint="eastAsia"/>
                <w:szCs w:val="21"/>
              </w:rPr>
              <w:t>研究</w:t>
            </w: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73115" w14:textId="77777777" w:rsidR="002241D8" w:rsidRPr="004C6D8E" w:rsidRDefault="002241D8" w:rsidP="00AF66C0">
            <w:pPr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szCs w:val="21"/>
              </w:rPr>
              <w:t>范从来</w:t>
            </w:r>
          </w:p>
        </w:tc>
      </w:tr>
      <w:tr w:rsidR="002241D8" w:rsidRPr="004C6D8E" w14:paraId="74102C21" w14:textId="77777777" w:rsidTr="00AF66C0">
        <w:trPr>
          <w:trHeight w:val="397"/>
          <w:jc w:val="center"/>
        </w:trPr>
        <w:tc>
          <w:tcPr>
            <w:tcW w:w="8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0BBCAA" w14:textId="77777777" w:rsidR="002241D8" w:rsidRPr="004C6D8E" w:rsidRDefault="002241D8" w:rsidP="00AF66C0">
            <w:pPr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76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51A37F" w14:textId="77777777" w:rsidR="002241D8" w:rsidRPr="004C6D8E" w:rsidRDefault="002241D8" w:rsidP="00AF66C0">
            <w:pPr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1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9FB88" w14:textId="77777777" w:rsidR="002241D8" w:rsidRPr="004C6D8E" w:rsidRDefault="002241D8" w:rsidP="00AF66C0">
            <w:pPr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szCs w:val="21"/>
              </w:rPr>
              <w:t>经济增长专题研究</w:t>
            </w: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35351" w14:textId="77777777" w:rsidR="002241D8" w:rsidRPr="00E21665" w:rsidRDefault="002241D8" w:rsidP="00AF66C0">
            <w:pPr>
              <w:rPr>
                <w:rFonts w:ascii="Times New Roman" w:eastAsia="仿宋" w:hAnsi="Times New Roman" w:cs="Times New Roman"/>
                <w:szCs w:val="21"/>
              </w:rPr>
            </w:pPr>
            <w:r w:rsidRPr="00E21665">
              <w:rPr>
                <w:rFonts w:ascii="Times New Roman" w:eastAsia="仿宋" w:hAnsi="Times New Roman" w:cs="Times New Roman" w:hint="eastAsia"/>
                <w:szCs w:val="21"/>
              </w:rPr>
              <w:t>沈坤荣</w:t>
            </w:r>
          </w:p>
        </w:tc>
      </w:tr>
      <w:tr w:rsidR="002241D8" w:rsidRPr="004C6D8E" w14:paraId="4A6AF914" w14:textId="77777777" w:rsidTr="00AF66C0">
        <w:trPr>
          <w:trHeight w:val="397"/>
          <w:jc w:val="center"/>
        </w:trPr>
        <w:tc>
          <w:tcPr>
            <w:tcW w:w="8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79E8CC" w14:textId="77777777" w:rsidR="002241D8" w:rsidRPr="004C6D8E" w:rsidRDefault="002241D8" w:rsidP="00AF66C0">
            <w:pPr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76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E4A8DB" w14:textId="77777777" w:rsidR="002241D8" w:rsidRPr="004C6D8E" w:rsidRDefault="002241D8" w:rsidP="00AF66C0">
            <w:pPr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1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ED617" w14:textId="77777777" w:rsidR="002241D8" w:rsidRPr="004C6D8E" w:rsidRDefault="002241D8" w:rsidP="00AF66C0">
            <w:pPr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szCs w:val="21"/>
              </w:rPr>
              <w:t>社会主义经济理论问题研究</w:t>
            </w: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80600" w14:textId="77777777" w:rsidR="002241D8" w:rsidRPr="004C6D8E" w:rsidRDefault="002241D8" w:rsidP="00AF66C0">
            <w:pPr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szCs w:val="21"/>
              </w:rPr>
              <w:t>葛扬</w:t>
            </w:r>
          </w:p>
        </w:tc>
      </w:tr>
      <w:tr w:rsidR="002241D8" w:rsidRPr="004C6D8E" w14:paraId="10A77E5A" w14:textId="77777777" w:rsidTr="00AF66C0">
        <w:trPr>
          <w:trHeight w:val="397"/>
          <w:jc w:val="center"/>
        </w:trPr>
        <w:tc>
          <w:tcPr>
            <w:tcW w:w="8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E24E42" w14:textId="77777777" w:rsidR="002241D8" w:rsidRPr="004C6D8E" w:rsidRDefault="002241D8" w:rsidP="00AF66C0">
            <w:pPr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76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E0F338" w14:textId="77777777" w:rsidR="002241D8" w:rsidRPr="004C6D8E" w:rsidRDefault="002241D8" w:rsidP="00AF66C0">
            <w:pPr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1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FA2DA" w14:textId="77777777" w:rsidR="002241D8" w:rsidRPr="004C6D8E" w:rsidRDefault="002241D8" w:rsidP="00AF66C0">
            <w:pPr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szCs w:val="21"/>
              </w:rPr>
              <w:t>新制度经济学经典解读</w:t>
            </w: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77A9B" w14:textId="77777777" w:rsidR="002241D8" w:rsidRPr="004C6D8E" w:rsidRDefault="002241D8" w:rsidP="00AF66C0">
            <w:pPr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szCs w:val="21"/>
              </w:rPr>
              <w:t>杨德才</w:t>
            </w:r>
          </w:p>
        </w:tc>
      </w:tr>
      <w:tr w:rsidR="002241D8" w:rsidRPr="004C6D8E" w14:paraId="2433D8F7" w14:textId="77777777" w:rsidTr="00AF66C0">
        <w:trPr>
          <w:trHeight w:val="397"/>
          <w:jc w:val="center"/>
        </w:trPr>
        <w:tc>
          <w:tcPr>
            <w:tcW w:w="8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A707B5" w14:textId="77777777" w:rsidR="002241D8" w:rsidRPr="004C6D8E" w:rsidRDefault="002241D8" w:rsidP="00AF66C0">
            <w:pPr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76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DF6966" w14:textId="77777777" w:rsidR="002241D8" w:rsidRPr="004C6D8E" w:rsidRDefault="002241D8" w:rsidP="00AF66C0">
            <w:pPr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1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B1BD7" w14:textId="77777777" w:rsidR="002241D8" w:rsidRPr="000C4DA3" w:rsidRDefault="002241D8" w:rsidP="00AF66C0">
            <w:pPr>
              <w:rPr>
                <w:rFonts w:ascii="Times New Roman" w:eastAsia="仿宋" w:hAnsi="Times New Roman" w:cs="Times New Roman"/>
                <w:szCs w:val="21"/>
              </w:rPr>
            </w:pPr>
            <w:r w:rsidRPr="000C4DA3">
              <w:rPr>
                <w:rFonts w:ascii="Times New Roman" w:eastAsia="仿宋" w:hAnsi="Times New Roman" w:cs="Times New Roman" w:hint="eastAsia"/>
                <w:szCs w:val="21"/>
              </w:rPr>
              <w:t>劳动</w:t>
            </w:r>
            <w:r w:rsidRPr="000C4DA3">
              <w:rPr>
                <w:rFonts w:ascii="Times New Roman" w:eastAsia="仿宋" w:hAnsi="Times New Roman" w:cs="Times New Roman"/>
                <w:szCs w:val="21"/>
              </w:rPr>
              <w:t>经济学</w:t>
            </w:r>
            <w:r w:rsidRPr="000C4DA3">
              <w:rPr>
                <w:rFonts w:ascii="Times New Roman" w:eastAsia="仿宋" w:hAnsi="Times New Roman" w:cs="Times New Roman"/>
                <w:szCs w:val="21"/>
              </w:rPr>
              <w:t>-</w:t>
            </w:r>
            <w:r w:rsidRPr="000C4DA3">
              <w:rPr>
                <w:rFonts w:ascii="Times New Roman" w:eastAsia="仿宋" w:hAnsi="Times New Roman" w:cs="Times New Roman"/>
                <w:szCs w:val="21"/>
              </w:rPr>
              <w:t>劳动力转移研究</w:t>
            </w: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7B9E8" w14:textId="77777777" w:rsidR="002241D8" w:rsidRPr="004C6D8E" w:rsidRDefault="002241D8" w:rsidP="00AF66C0">
            <w:pPr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szCs w:val="21"/>
              </w:rPr>
              <w:t>李晓春</w:t>
            </w:r>
          </w:p>
        </w:tc>
      </w:tr>
      <w:tr w:rsidR="002241D8" w:rsidRPr="004C6D8E" w14:paraId="4BE1F972" w14:textId="77777777" w:rsidTr="00AF66C0">
        <w:trPr>
          <w:trHeight w:val="99"/>
          <w:jc w:val="center"/>
        </w:trPr>
        <w:tc>
          <w:tcPr>
            <w:tcW w:w="8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1753D8" w14:textId="77777777" w:rsidR="002241D8" w:rsidRPr="004C6D8E" w:rsidRDefault="002241D8" w:rsidP="00AF66C0">
            <w:pPr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76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F876B0" w14:textId="77777777" w:rsidR="002241D8" w:rsidRPr="004C6D8E" w:rsidRDefault="002241D8" w:rsidP="00AF66C0">
            <w:pPr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1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E0318" w14:textId="77777777" w:rsidR="002241D8" w:rsidRPr="00172203" w:rsidRDefault="002241D8" w:rsidP="00AF66C0">
            <w:pPr>
              <w:rPr>
                <w:rFonts w:ascii="Times New Roman" w:eastAsia="仿宋" w:hAnsi="Times New Roman" w:cs="Times New Roman"/>
                <w:szCs w:val="21"/>
              </w:rPr>
            </w:pPr>
            <w:r w:rsidRPr="00172203">
              <w:rPr>
                <w:rFonts w:ascii="Times New Roman" w:eastAsia="仿宋" w:hAnsi="Times New Roman" w:cs="Times New Roman" w:hint="eastAsia"/>
                <w:szCs w:val="21"/>
              </w:rPr>
              <w:t>一般均衡理论及其应用</w:t>
            </w: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9A2A8" w14:textId="77777777" w:rsidR="002241D8" w:rsidRDefault="002241D8" w:rsidP="00AF66C0">
            <w:pPr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szCs w:val="21"/>
              </w:rPr>
              <w:t>李晓春</w:t>
            </w:r>
          </w:p>
        </w:tc>
      </w:tr>
      <w:tr w:rsidR="002241D8" w:rsidRPr="004C6D8E" w14:paraId="3834A0C4" w14:textId="77777777" w:rsidTr="00AF66C0">
        <w:trPr>
          <w:trHeight w:val="99"/>
          <w:jc w:val="center"/>
        </w:trPr>
        <w:tc>
          <w:tcPr>
            <w:tcW w:w="8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2B7244" w14:textId="77777777" w:rsidR="002241D8" w:rsidRPr="004C6D8E" w:rsidRDefault="002241D8" w:rsidP="00AF66C0">
            <w:pPr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76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CB6B1B" w14:textId="77777777" w:rsidR="002241D8" w:rsidRPr="004C6D8E" w:rsidRDefault="002241D8" w:rsidP="00AF66C0">
            <w:pPr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1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89A76" w14:textId="77777777" w:rsidR="002241D8" w:rsidRPr="004C6D8E" w:rsidRDefault="002241D8" w:rsidP="00AF66C0">
            <w:pPr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szCs w:val="21"/>
              </w:rPr>
              <w:t>组织经济学研究</w:t>
            </w: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A8EC9" w14:textId="77777777" w:rsidR="002241D8" w:rsidRPr="004C6D8E" w:rsidRDefault="002241D8" w:rsidP="00AF66C0">
            <w:pPr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szCs w:val="21"/>
              </w:rPr>
              <w:t>皮建才</w:t>
            </w:r>
          </w:p>
        </w:tc>
      </w:tr>
      <w:tr w:rsidR="002241D8" w:rsidRPr="004C6D8E" w14:paraId="0BEE3D52" w14:textId="77777777" w:rsidTr="00AF66C0">
        <w:trPr>
          <w:trHeight w:val="97"/>
          <w:jc w:val="center"/>
        </w:trPr>
        <w:tc>
          <w:tcPr>
            <w:tcW w:w="8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0860AF" w14:textId="77777777" w:rsidR="002241D8" w:rsidRPr="004C6D8E" w:rsidRDefault="002241D8" w:rsidP="00AF66C0">
            <w:pPr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76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71FF7B" w14:textId="77777777" w:rsidR="002241D8" w:rsidRPr="004C6D8E" w:rsidRDefault="002241D8" w:rsidP="00AF66C0">
            <w:pPr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1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2C65C" w14:textId="77777777" w:rsidR="002241D8" w:rsidRPr="004C6D8E" w:rsidRDefault="002241D8" w:rsidP="00AF66C0">
            <w:pPr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szCs w:val="21"/>
              </w:rPr>
              <w:t>宏观经济学前沿文献研讨</w:t>
            </w: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0857F" w14:textId="77777777" w:rsidR="002241D8" w:rsidRPr="004C6D8E" w:rsidRDefault="002241D8" w:rsidP="00AF66C0">
            <w:pPr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szCs w:val="21"/>
              </w:rPr>
              <w:t>孙宁华</w:t>
            </w:r>
          </w:p>
        </w:tc>
      </w:tr>
      <w:tr w:rsidR="002241D8" w:rsidRPr="004C6D8E" w14:paraId="7D628F47" w14:textId="77777777" w:rsidTr="00AF66C0">
        <w:trPr>
          <w:trHeight w:val="97"/>
          <w:jc w:val="center"/>
        </w:trPr>
        <w:tc>
          <w:tcPr>
            <w:tcW w:w="8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B320A5" w14:textId="77777777" w:rsidR="002241D8" w:rsidRPr="004C6D8E" w:rsidRDefault="002241D8" w:rsidP="00AF66C0">
            <w:pPr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76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F83A12" w14:textId="77777777" w:rsidR="002241D8" w:rsidRPr="004C6D8E" w:rsidRDefault="002241D8" w:rsidP="00AF66C0">
            <w:pPr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1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8C677" w14:textId="77777777" w:rsidR="002241D8" w:rsidRPr="004C6D8E" w:rsidRDefault="002241D8" w:rsidP="00AF66C0">
            <w:pPr>
              <w:rPr>
                <w:rFonts w:ascii="Times New Roman" w:eastAsia="仿宋" w:hAnsi="Times New Roman" w:cs="Times New Roman"/>
                <w:szCs w:val="21"/>
              </w:rPr>
            </w:pPr>
            <w:r w:rsidRPr="00C05776">
              <w:rPr>
                <w:rFonts w:ascii="Times New Roman" w:eastAsia="仿宋" w:hAnsi="Times New Roman" w:cs="Times New Roman" w:hint="eastAsia"/>
                <w:szCs w:val="21"/>
              </w:rPr>
              <w:t>全球</w:t>
            </w:r>
            <w:r w:rsidRPr="00C05776">
              <w:rPr>
                <w:rFonts w:ascii="Times New Roman" w:eastAsia="仿宋" w:hAnsi="Times New Roman" w:cs="Times New Roman"/>
                <w:szCs w:val="21"/>
              </w:rPr>
              <w:t>价值链与中国产业发展</w:t>
            </w: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29BE0" w14:textId="77777777" w:rsidR="002241D8" w:rsidRPr="004C6D8E" w:rsidRDefault="002241D8" w:rsidP="00AF66C0">
            <w:pPr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szCs w:val="21"/>
              </w:rPr>
              <w:t>江静</w:t>
            </w:r>
          </w:p>
        </w:tc>
      </w:tr>
      <w:tr w:rsidR="002241D8" w:rsidRPr="004C6D8E" w14:paraId="714D4CBB" w14:textId="77777777" w:rsidTr="00AF66C0">
        <w:trPr>
          <w:trHeight w:val="353"/>
          <w:jc w:val="center"/>
        </w:trPr>
        <w:tc>
          <w:tcPr>
            <w:tcW w:w="85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F8BC1" w14:textId="77777777" w:rsidR="002241D8" w:rsidRDefault="002241D8" w:rsidP="00AF66C0">
            <w:pPr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7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159C8" w14:textId="77777777" w:rsidR="002241D8" w:rsidRDefault="002241D8" w:rsidP="00AF66C0">
            <w:pPr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1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E325D" w14:textId="77777777" w:rsidR="002241D8" w:rsidRDefault="002241D8" w:rsidP="00AF66C0">
            <w:pPr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szCs w:val="21"/>
              </w:rPr>
              <w:t>微观经济研究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>II</w:t>
            </w: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ED20E" w14:textId="77777777" w:rsidR="002241D8" w:rsidRDefault="002241D8" w:rsidP="00AF66C0">
            <w:pPr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szCs w:val="21"/>
              </w:rPr>
              <w:t>冯欣</w:t>
            </w:r>
          </w:p>
        </w:tc>
      </w:tr>
      <w:tr w:rsidR="002241D8" w:rsidRPr="004C6D8E" w14:paraId="4046DDF4" w14:textId="77777777" w:rsidTr="00AF66C0">
        <w:trPr>
          <w:trHeight w:val="353"/>
          <w:jc w:val="center"/>
        </w:trPr>
        <w:tc>
          <w:tcPr>
            <w:tcW w:w="85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5A67B" w14:textId="77777777" w:rsidR="002241D8" w:rsidRDefault="002241D8" w:rsidP="00AF66C0">
            <w:pPr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7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0A2F6" w14:textId="77777777" w:rsidR="002241D8" w:rsidRDefault="002241D8" w:rsidP="00AF66C0">
            <w:pPr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1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88EE1" w14:textId="77777777" w:rsidR="002241D8" w:rsidRPr="00C073CB" w:rsidRDefault="002241D8" w:rsidP="00AF66C0">
            <w:pPr>
              <w:rPr>
                <w:rFonts w:ascii="Times New Roman" w:eastAsia="仿宋" w:hAnsi="Times New Roman" w:cs="Times New Roman"/>
                <w:szCs w:val="21"/>
              </w:rPr>
            </w:pPr>
            <w:r w:rsidRPr="00C073CB">
              <w:rPr>
                <w:rFonts w:ascii="Times New Roman" w:eastAsia="仿宋" w:hAnsi="Times New Roman" w:cs="Times New Roman" w:hint="eastAsia"/>
                <w:szCs w:val="21"/>
              </w:rPr>
              <w:t>计量经济学研究</w:t>
            </w: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E53EF" w14:textId="77777777" w:rsidR="002241D8" w:rsidRPr="00C073CB" w:rsidRDefault="002241D8" w:rsidP="00AF66C0">
            <w:pPr>
              <w:rPr>
                <w:rFonts w:ascii="Times New Roman" w:eastAsia="仿宋" w:hAnsi="Times New Roman" w:cs="Times New Roman"/>
                <w:szCs w:val="21"/>
              </w:rPr>
            </w:pPr>
          </w:p>
        </w:tc>
      </w:tr>
      <w:tr w:rsidR="002241D8" w:rsidRPr="004C6D8E" w14:paraId="5C3D0DCE" w14:textId="77777777" w:rsidTr="00AF66C0">
        <w:trPr>
          <w:trHeight w:val="353"/>
          <w:jc w:val="center"/>
        </w:trPr>
        <w:tc>
          <w:tcPr>
            <w:tcW w:w="8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BDA338" w14:textId="77777777" w:rsidR="002241D8" w:rsidRDefault="002241D8" w:rsidP="00AF66C0">
            <w:pPr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szCs w:val="21"/>
              </w:rPr>
              <w:t>世界经济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B836A" w14:textId="77777777" w:rsidR="002241D8" w:rsidRDefault="002241D8" w:rsidP="00AF66C0">
            <w:pPr>
              <w:rPr>
                <w:rFonts w:ascii="Times New Roman" w:eastAsia="仿宋" w:hAnsi="Times New Roman" w:cs="Times New Roman"/>
                <w:szCs w:val="21"/>
              </w:rPr>
            </w:pPr>
            <w:r w:rsidRPr="00AD0E20">
              <w:rPr>
                <w:rFonts w:ascii="Times New Roman" w:eastAsia="仿宋" w:hAnsi="Times New Roman" w:cs="Times New Roman" w:hint="eastAsia"/>
                <w:szCs w:val="21"/>
              </w:rPr>
              <w:t>专业基础课</w:t>
            </w:r>
          </w:p>
        </w:tc>
        <w:tc>
          <w:tcPr>
            <w:tcW w:w="1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D8540" w14:textId="77777777" w:rsidR="002241D8" w:rsidRPr="00C073CB" w:rsidRDefault="002241D8" w:rsidP="00AF66C0">
            <w:pPr>
              <w:rPr>
                <w:rFonts w:ascii="Times New Roman" w:eastAsia="仿宋" w:hAnsi="Times New Roman" w:cs="Times New Roman"/>
                <w:szCs w:val="21"/>
              </w:rPr>
            </w:pPr>
            <w:r w:rsidRPr="00C073CB">
              <w:rPr>
                <w:rFonts w:ascii="Times New Roman" w:eastAsia="仿宋" w:hAnsi="Times New Roman" w:cs="Times New Roman" w:hint="eastAsia"/>
                <w:szCs w:val="21"/>
              </w:rPr>
              <w:t>世界经济专题研究</w:t>
            </w: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DB8F2" w14:textId="77777777" w:rsidR="002241D8" w:rsidRPr="00C073CB" w:rsidRDefault="002241D8" w:rsidP="00AF66C0">
            <w:pPr>
              <w:rPr>
                <w:rFonts w:ascii="Times New Roman" w:eastAsia="仿宋" w:hAnsi="Times New Roman" w:cs="Times New Roman"/>
                <w:szCs w:val="21"/>
              </w:rPr>
            </w:pPr>
            <w:r w:rsidRPr="00C073CB">
              <w:rPr>
                <w:rFonts w:ascii="Times New Roman" w:eastAsia="仿宋" w:hAnsi="Times New Roman" w:cs="Times New Roman" w:hint="eastAsia"/>
                <w:szCs w:val="21"/>
              </w:rPr>
              <w:t>黄繁华、马野青</w:t>
            </w:r>
          </w:p>
        </w:tc>
      </w:tr>
      <w:tr w:rsidR="002241D8" w:rsidRPr="004C6D8E" w14:paraId="58AD19A6" w14:textId="77777777" w:rsidTr="00AF66C0">
        <w:trPr>
          <w:trHeight w:val="450"/>
          <w:jc w:val="center"/>
        </w:trPr>
        <w:tc>
          <w:tcPr>
            <w:tcW w:w="8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477546" w14:textId="77777777" w:rsidR="002241D8" w:rsidRDefault="002241D8" w:rsidP="00AF66C0">
            <w:pPr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7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6AC550" w14:textId="77777777" w:rsidR="002241D8" w:rsidRDefault="002241D8" w:rsidP="00AF66C0">
            <w:pPr>
              <w:rPr>
                <w:rFonts w:ascii="Times New Roman" w:eastAsia="仿宋" w:hAnsi="Times New Roman" w:cs="Times New Roman"/>
                <w:szCs w:val="21"/>
              </w:rPr>
            </w:pPr>
            <w:r w:rsidRPr="00AD0E20">
              <w:rPr>
                <w:rFonts w:ascii="Times New Roman" w:eastAsia="仿宋" w:hAnsi="Times New Roman" w:cs="Times New Roman" w:hint="eastAsia"/>
                <w:szCs w:val="21"/>
              </w:rPr>
              <w:t>专业选修课</w:t>
            </w:r>
          </w:p>
        </w:tc>
        <w:tc>
          <w:tcPr>
            <w:tcW w:w="1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06176" w14:textId="77777777" w:rsidR="002241D8" w:rsidRPr="00C073CB" w:rsidRDefault="002241D8" w:rsidP="00AF66C0">
            <w:pPr>
              <w:rPr>
                <w:rFonts w:ascii="Times New Roman" w:eastAsia="仿宋" w:hAnsi="Times New Roman" w:cs="Times New Roman"/>
                <w:szCs w:val="21"/>
              </w:rPr>
            </w:pPr>
            <w:r w:rsidRPr="00C073CB">
              <w:rPr>
                <w:rFonts w:ascii="Times New Roman" w:eastAsia="仿宋" w:hAnsi="Times New Roman" w:cs="Times New Roman" w:hint="eastAsia"/>
                <w:szCs w:val="21"/>
              </w:rPr>
              <w:t>国际贸易专题研究</w:t>
            </w: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7A5B5" w14:textId="77777777" w:rsidR="002241D8" w:rsidRPr="00C073CB" w:rsidRDefault="002241D8" w:rsidP="00AF66C0">
            <w:pPr>
              <w:rPr>
                <w:rFonts w:ascii="Times New Roman" w:eastAsia="仿宋" w:hAnsi="Times New Roman" w:cs="Times New Roman"/>
                <w:szCs w:val="21"/>
              </w:rPr>
            </w:pPr>
            <w:r w:rsidRPr="00C073CB">
              <w:rPr>
                <w:rFonts w:ascii="Times New Roman" w:eastAsia="仿宋" w:hAnsi="Times New Roman" w:cs="Times New Roman" w:hint="eastAsia"/>
                <w:szCs w:val="21"/>
              </w:rPr>
              <w:t>于津平、谢建国</w:t>
            </w:r>
          </w:p>
        </w:tc>
      </w:tr>
      <w:tr w:rsidR="002241D8" w:rsidRPr="004C6D8E" w14:paraId="17274330" w14:textId="77777777" w:rsidTr="00AF66C0">
        <w:trPr>
          <w:trHeight w:val="450"/>
          <w:jc w:val="center"/>
        </w:trPr>
        <w:tc>
          <w:tcPr>
            <w:tcW w:w="8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BDD824" w14:textId="77777777" w:rsidR="002241D8" w:rsidRDefault="002241D8" w:rsidP="00AF66C0">
            <w:pPr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76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198099" w14:textId="77777777" w:rsidR="002241D8" w:rsidRPr="00AD0E20" w:rsidRDefault="002241D8" w:rsidP="00AF66C0">
            <w:pPr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1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724CD" w14:textId="77777777" w:rsidR="002241D8" w:rsidRPr="00AD0E20" w:rsidRDefault="002241D8" w:rsidP="00AF66C0">
            <w:pPr>
              <w:rPr>
                <w:rFonts w:ascii="Times New Roman" w:eastAsia="仿宋" w:hAnsi="Times New Roman" w:cs="Times New Roman"/>
                <w:szCs w:val="21"/>
              </w:rPr>
            </w:pPr>
            <w:r w:rsidRPr="00AD0E20">
              <w:rPr>
                <w:rFonts w:ascii="Times New Roman" w:eastAsia="仿宋" w:hAnsi="Times New Roman" w:cs="Times New Roman" w:hint="eastAsia"/>
                <w:szCs w:val="21"/>
              </w:rPr>
              <w:t>高级计量经济学研究</w:t>
            </w: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BC7A8" w14:textId="77777777" w:rsidR="002241D8" w:rsidRPr="00AD0E20" w:rsidRDefault="002241D8" w:rsidP="00AF66C0">
            <w:pPr>
              <w:rPr>
                <w:rFonts w:ascii="Times New Roman" w:eastAsia="仿宋" w:hAnsi="Times New Roman" w:cs="Times New Roman"/>
                <w:szCs w:val="21"/>
              </w:rPr>
            </w:pPr>
            <w:r w:rsidRPr="00AD0E20">
              <w:rPr>
                <w:rFonts w:ascii="Times New Roman" w:eastAsia="仿宋" w:hAnsi="Times New Roman" w:cs="Times New Roman" w:hint="eastAsia"/>
                <w:szCs w:val="21"/>
              </w:rPr>
              <w:t>徐小聪</w:t>
            </w:r>
          </w:p>
        </w:tc>
      </w:tr>
      <w:tr w:rsidR="002241D8" w:rsidRPr="004C6D8E" w14:paraId="03294ACC" w14:textId="77777777" w:rsidTr="00AF66C0">
        <w:trPr>
          <w:trHeight w:val="450"/>
          <w:jc w:val="center"/>
        </w:trPr>
        <w:tc>
          <w:tcPr>
            <w:tcW w:w="85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94308" w14:textId="77777777" w:rsidR="002241D8" w:rsidRDefault="002241D8" w:rsidP="00AF66C0">
            <w:pPr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7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D6566" w14:textId="77777777" w:rsidR="002241D8" w:rsidRPr="00AD0E20" w:rsidRDefault="002241D8" w:rsidP="00AF66C0">
            <w:pPr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1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7A536" w14:textId="77777777" w:rsidR="002241D8" w:rsidRPr="00AD0E20" w:rsidRDefault="002241D8" w:rsidP="00AF66C0">
            <w:pPr>
              <w:rPr>
                <w:rFonts w:ascii="Times New Roman" w:eastAsia="仿宋" w:hAnsi="Times New Roman" w:cs="Times New Roman"/>
                <w:szCs w:val="21"/>
              </w:rPr>
            </w:pPr>
            <w:r w:rsidRPr="00AD0E20">
              <w:rPr>
                <w:rFonts w:ascii="Times New Roman" w:eastAsia="仿宋" w:hAnsi="Times New Roman" w:cs="Times New Roman" w:hint="eastAsia"/>
                <w:szCs w:val="21"/>
              </w:rPr>
              <w:t>经济学研究前沿方法</w:t>
            </w: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9FA6F" w14:textId="77777777" w:rsidR="002241D8" w:rsidRPr="00AD0E20" w:rsidRDefault="002241D8" w:rsidP="00AF66C0">
            <w:pPr>
              <w:rPr>
                <w:rFonts w:ascii="Times New Roman" w:eastAsia="仿宋" w:hAnsi="Times New Roman" w:cs="Times New Roman"/>
                <w:szCs w:val="21"/>
              </w:rPr>
            </w:pPr>
          </w:p>
        </w:tc>
      </w:tr>
    </w:tbl>
    <w:p w14:paraId="11C9583E" w14:textId="60CCF237" w:rsidR="00102E36" w:rsidRDefault="00102E36" w:rsidP="001B18EE">
      <w:pPr>
        <w:spacing w:line="360" w:lineRule="auto"/>
        <w:ind w:firstLineChars="200" w:firstLine="480"/>
        <w:rPr>
          <w:rFonts w:ascii="Times New Roman" w:eastAsia="仿宋" w:hAnsi="Times New Roman" w:cs="Times New Roman"/>
          <w:sz w:val="24"/>
          <w:szCs w:val="24"/>
        </w:rPr>
      </w:pPr>
    </w:p>
    <w:p w14:paraId="31751A19" w14:textId="77777777" w:rsidR="00102E36" w:rsidRDefault="00102E36">
      <w:pPr>
        <w:widowControl/>
        <w:jc w:val="left"/>
        <w:rPr>
          <w:rFonts w:ascii="Times New Roman" w:eastAsia="仿宋" w:hAnsi="Times New Roman" w:cs="Times New Roman"/>
          <w:sz w:val="24"/>
          <w:szCs w:val="24"/>
        </w:rPr>
      </w:pPr>
      <w:r>
        <w:rPr>
          <w:rFonts w:ascii="Times New Roman" w:eastAsia="仿宋" w:hAnsi="Times New Roman" w:cs="Times New Roman"/>
          <w:sz w:val="24"/>
          <w:szCs w:val="24"/>
        </w:rPr>
        <w:br w:type="page"/>
      </w:r>
    </w:p>
    <w:p w14:paraId="797DDC68" w14:textId="1F6E048C" w:rsidR="00102E36" w:rsidRPr="002B0D48" w:rsidRDefault="00102E36" w:rsidP="002B0D48">
      <w:pPr>
        <w:spacing w:line="360" w:lineRule="auto"/>
        <w:jc w:val="left"/>
        <w:rPr>
          <w:rFonts w:ascii="Times New Roman" w:eastAsia="仿宋" w:hAnsi="Times New Roman" w:cs="Times New Roman"/>
          <w:b/>
          <w:bCs/>
          <w:sz w:val="24"/>
          <w:szCs w:val="24"/>
        </w:rPr>
      </w:pPr>
      <w:r w:rsidRPr="002B0D48">
        <w:rPr>
          <w:rFonts w:hint="eastAsia"/>
          <w:b/>
          <w:bCs/>
          <w:sz w:val="24"/>
          <w:szCs w:val="28"/>
        </w:rPr>
        <w:lastRenderedPageBreak/>
        <w:t>附件2</w:t>
      </w:r>
      <w:r w:rsidRPr="002B0D48">
        <w:rPr>
          <w:b/>
          <w:bCs/>
          <w:sz w:val="24"/>
          <w:szCs w:val="28"/>
        </w:rPr>
        <w:t xml:space="preserve">. </w:t>
      </w:r>
      <w:r w:rsidRPr="002B0D48">
        <w:rPr>
          <w:rFonts w:hint="eastAsia"/>
          <w:b/>
          <w:bCs/>
          <w:sz w:val="24"/>
          <w:szCs w:val="28"/>
        </w:rPr>
        <w:t>先导课程</w:t>
      </w:r>
    </w:p>
    <w:p w14:paraId="6C7D7432" w14:textId="77777777" w:rsidR="00102E36" w:rsidRDefault="00102E36" w:rsidP="00102E36">
      <w:pPr>
        <w:spacing w:line="360" w:lineRule="auto"/>
        <w:ind w:firstLineChars="200" w:firstLine="480"/>
        <w:rPr>
          <w:rFonts w:ascii="Times New Roman" w:eastAsia="仿宋" w:hAnsi="Times New Roman" w:cs="Times New Roman"/>
          <w:sz w:val="24"/>
          <w:szCs w:val="24"/>
        </w:rPr>
      </w:pPr>
      <w:r w:rsidRPr="00684367">
        <w:rPr>
          <w:rFonts w:ascii="Times New Roman" w:eastAsia="仿宋" w:hAnsi="Times New Roman" w:cs="Times New Roman"/>
          <w:sz w:val="24"/>
          <w:szCs w:val="24"/>
        </w:rPr>
        <w:t>非经济管理类硕士毕业生需</w:t>
      </w:r>
      <w:r>
        <w:rPr>
          <w:rFonts w:ascii="Times New Roman" w:eastAsia="仿宋" w:hAnsi="Times New Roman" w:cs="Times New Roman" w:hint="eastAsia"/>
          <w:sz w:val="24"/>
          <w:szCs w:val="24"/>
        </w:rPr>
        <w:t>补</w:t>
      </w:r>
      <w:r w:rsidRPr="00684367">
        <w:rPr>
          <w:rFonts w:ascii="Times New Roman" w:eastAsia="仿宋" w:hAnsi="Times New Roman" w:cs="Times New Roman"/>
          <w:sz w:val="24"/>
          <w:szCs w:val="24"/>
        </w:rPr>
        <w:t>修</w:t>
      </w:r>
      <w:r>
        <w:rPr>
          <w:rFonts w:ascii="Times New Roman" w:eastAsia="仿宋" w:hAnsi="Times New Roman" w:cs="Times New Roman" w:hint="eastAsia"/>
          <w:sz w:val="24"/>
          <w:szCs w:val="24"/>
        </w:rPr>
        <w:t>四门硕士</w:t>
      </w:r>
      <w:r w:rsidRPr="00684367">
        <w:rPr>
          <w:rFonts w:ascii="Times New Roman" w:eastAsia="仿宋" w:hAnsi="Times New Roman" w:cs="Times New Roman"/>
          <w:sz w:val="24"/>
          <w:szCs w:val="24"/>
        </w:rPr>
        <w:t>课程（</w:t>
      </w:r>
      <w:r>
        <w:rPr>
          <w:rFonts w:ascii="Times New Roman" w:eastAsia="仿宋" w:hAnsi="Times New Roman" w:cs="Times New Roman" w:hint="eastAsia"/>
          <w:sz w:val="24"/>
          <w:szCs w:val="24"/>
        </w:rPr>
        <w:t>（</w:t>
      </w:r>
      <w:r>
        <w:rPr>
          <w:rFonts w:ascii="Times New Roman" w:eastAsia="仿宋" w:hAnsi="Times New Roman" w:cs="Times New Roman" w:hint="eastAsia"/>
          <w:sz w:val="24"/>
          <w:szCs w:val="24"/>
        </w:rPr>
        <w:t>1</w:t>
      </w:r>
      <w:r>
        <w:rPr>
          <w:rFonts w:ascii="Times New Roman" w:eastAsia="仿宋" w:hAnsi="Times New Roman" w:cs="Times New Roman" w:hint="eastAsia"/>
          <w:sz w:val="24"/>
          <w:szCs w:val="24"/>
        </w:rPr>
        <w:t>）</w:t>
      </w:r>
      <w:r>
        <w:rPr>
          <w:rFonts w:ascii="Times New Roman" w:eastAsia="仿宋" w:hAnsi="Times New Roman" w:cs="Times New Roman" w:hint="eastAsia"/>
          <w:sz w:val="24"/>
          <w:szCs w:val="24"/>
        </w:rPr>
        <w:t>-</w:t>
      </w:r>
      <w:r>
        <w:rPr>
          <w:rFonts w:ascii="Times New Roman" w:eastAsia="仿宋" w:hAnsi="Times New Roman" w:cs="Times New Roman" w:hint="eastAsia"/>
          <w:sz w:val="24"/>
          <w:szCs w:val="24"/>
        </w:rPr>
        <w:t>（</w:t>
      </w:r>
      <w:r>
        <w:rPr>
          <w:rFonts w:ascii="Times New Roman" w:eastAsia="仿宋" w:hAnsi="Times New Roman" w:cs="Times New Roman" w:hint="eastAsia"/>
          <w:sz w:val="24"/>
          <w:szCs w:val="24"/>
        </w:rPr>
        <w:t>3</w:t>
      </w:r>
      <w:r>
        <w:rPr>
          <w:rFonts w:ascii="Times New Roman" w:eastAsia="仿宋" w:hAnsi="Times New Roman" w:cs="Times New Roman" w:hint="eastAsia"/>
          <w:sz w:val="24"/>
          <w:szCs w:val="24"/>
        </w:rPr>
        <w:t>）必修，（</w:t>
      </w:r>
      <w:r>
        <w:rPr>
          <w:rFonts w:ascii="Times New Roman" w:eastAsia="仿宋" w:hAnsi="Times New Roman" w:cs="Times New Roman" w:hint="eastAsia"/>
          <w:sz w:val="24"/>
          <w:szCs w:val="24"/>
        </w:rPr>
        <w:t>4</w:t>
      </w:r>
      <w:r>
        <w:rPr>
          <w:rFonts w:ascii="Times New Roman" w:eastAsia="仿宋" w:hAnsi="Times New Roman" w:cs="Times New Roman" w:hint="eastAsia"/>
          <w:sz w:val="24"/>
          <w:szCs w:val="24"/>
        </w:rPr>
        <w:t>）</w:t>
      </w:r>
      <w:r>
        <w:rPr>
          <w:rFonts w:ascii="Times New Roman" w:eastAsia="仿宋" w:hAnsi="Times New Roman" w:cs="Times New Roman" w:hint="eastAsia"/>
          <w:sz w:val="24"/>
          <w:szCs w:val="24"/>
        </w:rPr>
        <w:t>-</w:t>
      </w:r>
      <w:r>
        <w:rPr>
          <w:rFonts w:ascii="Times New Roman" w:eastAsia="仿宋" w:hAnsi="Times New Roman" w:cs="Times New Roman" w:hint="eastAsia"/>
          <w:sz w:val="24"/>
          <w:szCs w:val="24"/>
        </w:rPr>
        <w:t>（</w:t>
      </w:r>
      <w:r>
        <w:rPr>
          <w:rFonts w:ascii="Times New Roman" w:eastAsia="仿宋" w:hAnsi="Times New Roman" w:cs="Times New Roman" w:hint="eastAsia"/>
          <w:sz w:val="24"/>
          <w:szCs w:val="24"/>
        </w:rPr>
        <w:t>8</w:t>
      </w:r>
      <w:r>
        <w:rPr>
          <w:rFonts w:ascii="Times New Roman" w:eastAsia="仿宋" w:hAnsi="Times New Roman" w:cs="Times New Roman" w:hint="eastAsia"/>
          <w:sz w:val="24"/>
          <w:szCs w:val="24"/>
        </w:rPr>
        <w:t>）任选一门</w:t>
      </w:r>
      <w:r w:rsidRPr="00684367">
        <w:rPr>
          <w:rFonts w:ascii="Times New Roman" w:eastAsia="仿宋" w:hAnsi="Times New Roman" w:cs="Times New Roman"/>
          <w:sz w:val="24"/>
          <w:szCs w:val="24"/>
        </w:rPr>
        <w:t>）：</w:t>
      </w:r>
    </w:p>
    <w:p w14:paraId="23DF8A17" w14:textId="77777777" w:rsidR="00102E36" w:rsidRDefault="00102E36" w:rsidP="00102E36">
      <w:pPr>
        <w:pStyle w:val="a8"/>
        <w:numPr>
          <w:ilvl w:val="0"/>
          <w:numId w:val="8"/>
        </w:numPr>
        <w:spacing w:line="360" w:lineRule="auto"/>
        <w:ind w:firstLineChars="0"/>
        <w:rPr>
          <w:rFonts w:ascii="Times New Roman" w:eastAsia="仿宋" w:hAnsi="Times New Roman" w:cs="Times New Roman"/>
          <w:sz w:val="24"/>
          <w:szCs w:val="24"/>
        </w:rPr>
      </w:pPr>
      <w:r w:rsidRPr="00684367">
        <w:rPr>
          <w:rFonts w:ascii="Times New Roman" w:eastAsia="仿宋" w:hAnsi="Times New Roman" w:cs="Times New Roman" w:hint="eastAsia"/>
          <w:sz w:val="24"/>
          <w:szCs w:val="24"/>
        </w:rPr>
        <w:t>高级宏观经济学</w:t>
      </w:r>
    </w:p>
    <w:p w14:paraId="51C16BCC" w14:textId="77777777" w:rsidR="00102E36" w:rsidRDefault="00102E36" w:rsidP="00102E36">
      <w:pPr>
        <w:pStyle w:val="a8"/>
        <w:numPr>
          <w:ilvl w:val="0"/>
          <w:numId w:val="8"/>
        </w:numPr>
        <w:spacing w:line="360" w:lineRule="auto"/>
        <w:ind w:firstLineChars="0"/>
        <w:rPr>
          <w:rFonts w:ascii="Times New Roman" w:eastAsia="仿宋" w:hAnsi="Times New Roman" w:cs="Times New Roman"/>
          <w:sz w:val="24"/>
          <w:szCs w:val="24"/>
        </w:rPr>
      </w:pPr>
      <w:r>
        <w:rPr>
          <w:rFonts w:ascii="Times New Roman" w:eastAsia="仿宋" w:hAnsi="Times New Roman" w:cs="Times New Roman" w:hint="eastAsia"/>
          <w:sz w:val="24"/>
          <w:szCs w:val="24"/>
        </w:rPr>
        <w:t>高级微观经济学</w:t>
      </w:r>
    </w:p>
    <w:p w14:paraId="045149FA" w14:textId="77777777" w:rsidR="00102E36" w:rsidRDefault="00102E36" w:rsidP="00102E36">
      <w:pPr>
        <w:pStyle w:val="a8"/>
        <w:numPr>
          <w:ilvl w:val="0"/>
          <w:numId w:val="8"/>
        </w:numPr>
        <w:spacing w:line="360" w:lineRule="auto"/>
        <w:ind w:firstLineChars="0"/>
        <w:rPr>
          <w:rFonts w:ascii="Times New Roman" w:eastAsia="仿宋" w:hAnsi="Times New Roman" w:cs="Times New Roman"/>
          <w:sz w:val="24"/>
          <w:szCs w:val="24"/>
        </w:rPr>
      </w:pPr>
      <w:r>
        <w:rPr>
          <w:rFonts w:ascii="Times New Roman" w:eastAsia="仿宋" w:hAnsi="Times New Roman" w:cs="Times New Roman" w:hint="eastAsia"/>
          <w:sz w:val="24"/>
          <w:szCs w:val="24"/>
        </w:rPr>
        <w:t>国际经济学</w:t>
      </w:r>
    </w:p>
    <w:p w14:paraId="3D8FBFA2" w14:textId="77777777" w:rsidR="00102E36" w:rsidRDefault="00102E36" w:rsidP="00102E36">
      <w:pPr>
        <w:pStyle w:val="a8"/>
        <w:numPr>
          <w:ilvl w:val="0"/>
          <w:numId w:val="8"/>
        </w:numPr>
        <w:spacing w:line="360" w:lineRule="auto"/>
        <w:ind w:firstLineChars="0"/>
        <w:rPr>
          <w:rFonts w:ascii="Times New Roman" w:eastAsia="仿宋" w:hAnsi="Times New Roman" w:cs="Times New Roman"/>
          <w:sz w:val="24"/>
          <w:szCs w:val="24"/>
        </w:rPr>
      </w:pPr>
      <w:r>
        <w:rPr>
          <w:rFonts w:ascii="Times New Roman" w:eastAsia="仿宋" w:hAnsi="Times New Roman" w:cs="Times New Roman" w:hint="eastAsia"/>
          <w:sz w:val="24"/>
          <w:szCs w:val="24"/>
        </w:rPr>
        <w:t>经济发展研究</w:t>
      </w:r>
    </w:p>
    <w:p w14:paraId="4EB76C16" w14:textId="77777777" w:rsidR="00102E36" w:rsidRDefault="00102E36" w:rsidP="00102E36">
      <w:pPr>
        <w:pStyle w:val="a8"/>
        <w:numPr>
          <w:ilvl w:val="0"/>
          <w:numId w:val="8"/>
        </w:numPr>
        <w:spacing w:line="360" w:lineRule="auto"/>
        <w:ind w:firstLineChars="0"/>
        <w:rPr>
          <w:rFonts w:ascii="Times New Roman" w:eastAsia="仿宋" w:hAnsi="Times New Roman" w:cs="Times New Roman"/>
          <w:sz w:val="24"/>
          <w:szCs w:val="24"/>
        </w:rPr>
      </w:pPr>
      <w:r>
        <w:rPr>
          <w:rFonts w:ascii="Times New Roman" w:eastAsia="仿宋" w:hAnsi="Times New Roman" w:cs="Times New Roman" w:hint="eastAsia"/>
          <w:sz w:val="24"/>
          <w:szCs w:val="24"/>
        </w:rPr>
        <w:t>产业组织研究</w:t>
      </w:r>
    </w:p>
    <w:p w14:paraId="6DBA77B5" w14:textId="77777777" w:rsidR="00102E36" w:rsidRDefault="00102E36" w:rsidP="00102E36">
      <w:pPr>
        <w:pStyle w:val="a8"/>
        <w:numPr>
          <w:ilvl w:val="0"/>
          <w:numId w:val="8"/>
        </w:numPr>
        <w:spacing w:line="360" w:lineRule="auto"/>
        <w:ind w:firstLineChars="0"/>
        <w:rPr>
          <w:rFonts w:ascii="Times New Roman" w:eastAsia="仿宋" w:hAnsi="Times New Roman" w:cs="Times New Roman"/>
          <w:sz w:val="24"/>
          <w:szCs w:val="24"/>
        </w:rPr>
      </w:pPr>
      <w:r>
        <w:rPr>
          <w:rFonts w:ascii="Times New Roman" w:eastAsia="仿宋" w:hAnsi="Times New Roman" w:cs="Times New Roman" w:hint="eastAsia"/>
          <w:sz w:val="24"/>
          <w:szCs w:val="24"/>
        </w:rPr>
        <w:t>计量经济学</w:t>
      </w:r>
    </w:p>
    <w:p w14:paraId="258F544A" w14:textId="77777777" w:rsidR="00102E36" w:rsidRDefault="00102E36" w:rsidP="00102E36">
      <w:pPr>
        <w:pStyle w:val="a8"/>
        <w:numPr>
          <w:ilvl w:val="0"/>
          <w:numId w:val="8"/>
        </w:numPr>
        <w:spacing w:line="360" w:lineRule="auto"/>
        <w:ind w:firstLineChars="0"/>
        <w:rPr>
          <w:rFonts w:ascii="Times New Roman" w:eastAsia="仿宋" w:hAnsi="Times New Roman" w:cs="Times New Roman"/>
          <w:sz w:val="24"/>
          <w:szCs w:val="24"/>
        </w:rPr>
      </w:pPr>
      <w:r>
        <w:rPr>
          <w:rFonts w:ascii="Times New Roman" w:eastAsia="仿宋" w:hAnsi="Times New Roman" w:cs="Times New Roman" w:hint="eastAsia"/>
          <w:sz w:val="24"/>
          <w:szCs w:val="24"/>
        </w:rPr>
        <w:t>货币金融研究</w:t>
      </w:r>
    </w:p>
    <w:p w14:paraId="06A16657" w14:textId="77777777" w:rsidR="00102E36" w:rsidRDefault="00102E36" w:rsidP="00102E36">
      <w:pPr>
        <w:pStyle w:val="a8"/>
        <w:numPr>
          <w:ilvl w:val="0"/>
          <w:numId w:val="8"/>
        </w:numPr>
        <w:spacing w:line="360" w:lineRule="auto"/>
        <w:ind w:firstLineChars="0"/>
        <w:rPr>
          <w:rFonts w:ascii="Times New Roman" w:eastAsia="仿宋" w:hAnsi="Times New Roman" w:cs="Times New Roman"/>
          <w:sz w:val="24"/>
          <w:szCs w:val="24"/>
        </w:rPr>
      </w:pPr>
      <w:r>
        <w:rPr>
          <w:rFonts w:ascii="Times New Roman" w:eastAsia="仿宋" w:hAnsi="Times New Roman" w:cs="Times New Roman" w:hint="eastAsia"/>
          <w:sz w:val="24"/>
          <w:szCs w:val="24"/>
        </w:rPr>
        <w:t>财务管理研究</w:t>
      </w:r>
    </w:p>
    <w:p w14:paraId="78DFC7B5" w14:textId="77777777" w:rsidR="00102E36" w:rsidRDefault="00102E36" w:rsidP="00102E36"/>
    <w:p w14:paraId="7908C726" w14:textId="77777777" w:rsidR="001B18EE" w:rsidRPr="001B18EE" w:rsidRDefault="001B18EE" w:rsidP="001B18EE">
      <w:pPr>
        <w:spacing w:line="360" w:lineRule="auto"/>
        <w:ind w:firstLineChars="200" w:firstLine="480"/>
        <w:rPr>
          <w:rFonts w:ascii="Times New Roman" w:eastAsia="仿宋" w:hAnsi="Times New Roman" w:cs="Times New Roman"/>
          <w:sz w:val="24"/>
          <w:szCs w:val="24"/>
        </w:rPr>
      </w:pPr>
    </w:p>
    <w:sectPr w:rsidR="001B18EE" w:rsidRPr="001B18EE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9739E4" w14:textId="77777777" w:rsidR="005004B4" w:rsidRDefault="005004B4" w:rsidP="009B3285">
      <w:r>
        <w:separator/>
      </w:r>
    </w:p>
  </w:endnote>
  <w:endnote w:type="continuationSeparator" w:id="0">
    <w:p w14:paraId="2226318C" w14:textId="77777777" w:rsidR="005004B4" w:rsidRDefault="005004B4" w:rsidP="009B32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ˎ̥">
    <w:altName w:val="Times New Roman"/>
    <w:panose1 w:val="00000000000000000000"/>
    <w:charset w:val="00"/>
    <w:family w:val="roman"/>
    <w:notTrueType/>
    <w:pitch w:val="default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637224411"/>
      <w:docPartObj>
        <w:docPartGallery w:val="Page Numbers (Bottom of Page)"/>
        <w:docPartUnique/>
      </w:docPartObj>
    </w:sdtPr>
    <w:sdtEndPr/>
    <w:sdtContent>
      <w:p w14:paraId="4F5341BD" w14:textId="796DC664" w:rsidR="001B18EE" w:rsidRDefault="001B18E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C666B" w:rsidRPr="000C666B">
          <w:rPr>
            <w:noProof/>
            <w:lang w:val="zh-CN"/>
          </w:rPr>
          <w:t>3</w:t>
        </w:r>
        <w:r>
          <w:fldChar w:fldCharType="end"/>
        </w:r>
      </w:p>
    </w:sdtContent>
  </w:sdt>
  <w:p w14:paraId="6376ADD6" w14:textId="77777777" w:rsidR="001B18EE" w:rsidRDefault="001B18E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857990" w14:textId="77777777" w:rsidR="005004B4" w:rsidRDefault="005004B4" w:rsidP="009B3285">
      <w:r>
        <w:separator/>
      </w:r>
    </w:p>
  </w:footnote>
  <w:footnote w:type="continuationSeparator" w:id="0">
    <w:p w14:paraId="1F6CB886" w14:textId="77777777" w:rsidR="005004B4" w:rsidRDefault="005004B4" w:rsidP="009B32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2A014E"/>
    <w:multiLevelType w:val="hybridMultilevel"/>
    <w:tmpl w:val="256A9EC4"/>
    <w:lvl w:ilvl="0" w:tplc="A8600EEE">
      <w:start w:val="1"/>
      <w:numFmt w:val="decimal"/>
      <w:lvlText w:val="%1."/>
      <w:lvlJc w:val="left"/>
      <w:pPr>
        <w:ind w:left="795" w:hanging="360"/>
      </w:pPr>
    </w:lvl>
    <w:lvl w:ilvl="1" w:tplc="04090019">
      <w:start w:val="1"/>
      <w:numFmt w:val="lowerLetter"/>
      <w:lvlText w:val="%2)"/>
      <w:lvlJc w:val="left"/>
      <w:pPr>
        <w:ind w:left="1275" w:hanging="420"/>
      </w:pPr>
    </w:lvl>
    <w:lvl w:ilvl="2" w:tplc="0409001B">
      <w:start w:val="1"/>
      <w:numFmt w:val="lowerRoman"/>
      <w:lvlText w:val="%3."/>
      <w:lvlJc w:val="right"/>
      <w:pPr>
        <w:ind w:left="1695" w:hanging="420"/>
      </w:pPr>
    </w:lvl>
    <w:lvl w:ilvl="3" w:tplc="0409000F">
      <w:start w:val="1"/>
      <w:numFmt w:val="decimal"/>
      <w:lvlText w:val="%4."/>
      <w:lvlJc w:val="left"/>
      <w:pPr>
        <w:ind w:left="2115" w:hanging="420"/>
      </w:pPr>
    </w:lvl>
    <w:lvl w:ilvl="4" w:tplc="04090019">
      <w:start w:val="1"/>
      <w:numFmt w:val="lowerLetter"/>
      <w:lvlText w:val="%5)"/>
      <w:lvlJc w:val="left"/>
      <w:pPr>
        <w:ind w:left="2535" w:hanging="420"/>
      </w:pPr>
    </w:lvl>
    <w:lvl w:ilvl="5" w:tplc="0409001B">
      <w:start w:val="1"/>
      <w:numFmt w:val="lowerRoman"/>
      <w:lvlText w:val="%6."/>
      <w:lvlJc w:val="right"/>
      <w:pPr>
        <w:ind w:left="2955" w:hanging="420"/>
      </w:pPr>
    </w:lvl>
    <w:lvl w:ilvl="6" w:tplc="0409000F">
      <w:start w:val="1"/>
      <w:numFmt w:val="decimal"/>
      <w:lvlText w:val="%7."/>
      <w:lvlJc w:val="left"/>
      <w:pPr>
        <w:ind w:left="3375" w:hanging="420"/>
      </w:pPr>
    </w:lvl>
    <w:lvl w:ilvl="7" w:tplc="04090019">
      <w:start w:val="1"/>
      <w:numFmt w:val="lowerLetter"/>
      <w:lvlText w:val="%8)"/>
      <w:lvlJc w:val="left"/>
      <w:pPr>
        <w:ind w:left="3795" w:hanging="420"/>
      </w:pPr>
    </w:lvl>
    <w:lvl w:ilvl="8" w:tplc="0409001B">
      <w:start w:val="1"/>
      <w:numFmt w:val="lowerRoman"/>
      <w:lvlText w:val="%9."/>
      <w:lvlJc w:val="right"/>
      <w:pPr>
        <w:ind w:left="4215" w:hanging="420"/>
      </w:pPr>
    </w:lvl>
  </w:abstractNum>
  <w:abstractNum w:abstractNumId="1" w15:restartNumberingAfterBreak="0">
    <w:nsid w:val="23E00196"/>
    <w:multiLevelType w:val="hybridMultilevel"/>
    <w:tmpl w:val="33E41F6A"/>
    <w:lvl w:ilvl="0" w:tplc="97BCA75E">
      <w:start w:val="1"/>
      <w:numFmt w:val="decimal"/>
      <w:lvlText w:val="（%1）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ind w:left="4320" w:hanging="420"/>
      </w:pPr>
    </w:lvl>
  </w:abstractNum>
  <w:abstractNum w:abstractNumId="2" w15:restartNumberingAfterBreak="0">
    <w:nsid w:val="24D41D71"/>
    <w:multiLevelType w:val="hybridMultilevel"/>
    <w:tmpl w:val="9AC4DFB6"/>
    <w:lvl w:ilvl="0" w:tplc="9334B97E">
      <w:start w:val="5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50CB47B9"/>
    <w:multiLevelType w:val="hybridMultilevel"/>
    <w:tmpl w:val="A73886AC"/>
    <w:lvl w:ilvl="0" w:tplc="FFB45B58">
      <w:start w:val="1"/>
      <w:numFmt w:val="japaneseCounting"/>
      <w:lvlText w:val="%1、"/>
      <w:lvlJc w:val="left"/>
      <w:pPr>
        <w:ind w:left="103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55" w:hanging="420"/>
      </w:pPr>
    </w:lvl>
    <w:lvl w:ilvl="2" w:tplc="0409001B" w:tentative="1">
      <w:start w:val="1"/>
      <w:numFmt w:val="lowerRoman"/>
      <w:lvlText w:val="%3."/>
      <w:lvlJc w:val="righ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9" w:tentative="1">
      <w:start w:val="1"/>
      <w:numFmt w:val="lowerLetter"/>
      <w:lvlText w:val="%5)"/>
      <w:lvlJc w:val="left"/>
      <w:pPr>
        <w:ind w:left="2415" w:hanging="420"/>
      </w:pPr>
    </w:lvl>
    <w:lvl w:ilvl="5" w:tplc="0409001B" w:tentative="1">
      <w:start w:val="1"/>
      <w:numFmt w:val="lowerRoman"/>
      <w:lvlText w:val="%6."/>
      <w:lvlJc w:val="righ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9" w:tentative="1">
      <w:start w:val="1"/>
      <w:numFmt w:val="lowerLetter"/>
      <w:lvlText w:val="%8)"/>
      <w:lvlJc w:val="left"/>
      <w:pPr>
        <w:ind w:left="3675" w:hanging="420"/>
      </w:pPr>
    </w:lvl>
    <w:lvl w:ilvl="8" w:tplc="0409001B" w:tentative="1">
      <w:start w:val="1"/>
      <w:numFmt w:val="lowerRoman"/>
      <w:lvlText w:val="%9."/>
      <w:lvlJc w:val="right"/>
      <w:pPr>
        <w:ind w:left="4095" w:hanging="420"/>
      </w:pPr>
    </w:lvl>
  </w:abstractNum>
  <w:abstractNum w:abstractNumId="4" w15:restartNumberingAfterBreak="0">
    <w:nsid w:val="52CA4A06"/>
    <w:multiLevelType w:val="hybridMultilevel"/>
    <w:tmpl w:val="256A9EC4"/>
    <w:lvl w:ilvl="0" w:tplc="A8600EEE">
      <w:start w:val="1"/>
      <w:numFmt w:val="decimal"/>
      <w:lvlText w:val="%1."/>
      <w:lvlJc w:val="left"/>
      <w:pPr>
        <w:ind w:left="795" w:hanging="360"/>
      </w:pPr>
    </w:lvl>
    <w:lvl w:ilvl="1" w:tplc="04090019">
      <w:start w:val="1"/>
      <w:numFmt w:val="lowerLetter"/>
      <w:lvlText w:val="%2)"/>
      <w:lvlJc w:val="left"/>
      <w:pPr>
        <w:ind w:left="1275" w:hanging="420"/>
      </w:pPr>
    </w:lvl>
    <w:lvl w:ilvl="2" w:tplc="0409001B">
      <w:start w:val="1"/>
      <w:numFmt w:val="lowerRoman"/>
      <w:lvlText w:val="%3."/>
      <w:lvlJc w:val="right"/>
      <w:pPr>
        <w:ind w:left="1695" w:hanging="420"/>
      </w:pPr>
    </w:lvl>
    <w:lvl w:ilvl="3" w:tplc="0409000F">
      <w:start w:val="1"/>
      <w:numFmt w:val="decimal"/>
      <w:lvlText w:val="%4."/>
      <w:lvlJc w:val="left"/>
      <w:pPr>
        <w:ind w:left="2115" w:hanging="420"/>
      </w:pPr>
    </w:lvl>
    <w:lvl w:ilvl="4" w:tplc="04090019">
      <w:start w:val="1"/>
      <w:numFmt w:val="lowerLetter"/>
      <w:lvlText w:val="%5)"/>
      <w:lvlJc w:val="left"/>
      <w:pPr>
        <w:ind w:left="2535" w:hanging="420"/>
      </w:pPr>
    </w:lvl>
    <w:lvl w:ilvl="5" w:tplc="0409001B">
      <w:start w:val="1"/>
      <w:numFmt w:val="lowerRoman"/>
      <w:lvlText w:val="%6."/>
      <w:lvlJc w:val="right"/>
      <w:pPr>
        <w:ind w:left="2955" w:hanging="420"/>
      </w:pPr>
    </w:lvl>
    <w:lvl w:ilvl="6" w:tplc="0409000F">
      <w:start w:val="1"/>
      <w:numFmt w:val="decimal"/>
      <w:lvlText w:val="%7."/>
      <w:lvlJc w:val="left"/>
      <w:pPr>
        <w:ind w:left="3375" w:hanging="420"/>
      </w:pPr>
    </w:lvl>
    <w:lvl w:ilvl="7" w:tplc="04090019">
      <w:start w:val="1"/>
      <w:numFmt w:val="lowerLetter"/>
      <w:lvlText w:val="%8)"/>
      <w:lvlJc w:val="left"/>
      <w:pPr>
        <w:ind w:left="3795" w:hanging="420"/>
      </w:pPr>
    </w:lvl>
    <w:lvl w:ilvl="8" w:tplc="0409001B">
      <w:start w:val="1"/>
      <w:numFmt w:val="lowerRoman"/>
      <w:lvlText w:val="%9."/>
      <w:lvlJc w:val="right"/>
      <w:pPr>
        <w:ind w:left="4215" w:hanging="420"/>
      </w:pPr>
    </w:lvl>
  </w:abstractNum>
  <w:abstractNum w:abstractNumId="5" w15:restartNumberingAfterBreak="0">
    <w:nsid w:val="5A2751A0"/>
    <w:multiLevelType w:val="hybridMultilevel"/>
    <w:tmpl w:val="734CAFAC"/>
    <w:lvl w:ilvl="0" w:tplc="F0E878B0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71BA38A5"/>
    <w:multiLevelType w:val="hybridMultilevel"/>
    <w:tmpl w:val="6178C3DA"/>
    <w:lvl w:ilvl="0" w:tplc="209C45BA">
      <w:start w:val="1"/>
      <w:numFmt w:val="decimal"/>
      <w:lvlText w:val="%1．"/>
      <w:lvlJc w:val="left"/>
      <w:pPr>
        <w:ind w:left="1032" w:hanging="46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abstractNum w:abstractNumId="7" w15:restartNumberingAfterBreak="0">
    <w:nsid w:val="7B1406E4"/>
    <w:multiLevelType w:val="hybridMultilevel"/>
    <w:tmpl w:val="4FD40962"/>
    <w:lvl w:ilvl="0" w:tplc="810C373C">
      <w:start w:val="1"/>
      <w:numFmt w:val="decimal"/>
      <w:lvlText w:val="%1．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7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5FAE"/>
    <w:rsid w:val="00003BCB"/>
    <w:rsid w:val="0000747F"/>
    <w:rsid w:val="000104E8"/>
    <w:rsid w:val="0001124F"/>
    <w:rsid w:val="00035A44"/>
    <w:rsid w:val="000524FB"/>
    <w:rsid w:val="00060CED"/>
    <w:rsid w:val="000649A5"/>
    <w:rsid w:val="00076155"/>
    <w:rsid w:val="00084DB9"/>
    <w:rsid w:val="000854D7"/>
    <w:rsid w:val="000922F5"/>
    <w:rsid w:val="00093595"/>
    <w:rsid w:val="000C4DA3"/>
    <w:rsid w:val="000C61BC"/>
    <w:rsid w:val="000C666B"/>
    <w:rsid w:val="000C6BD9"/>
    <w:rsid w:val="000D3FF8"/>
    <w:rsid w:val="000F7B6D"/>
    <w:rsid w:val="00102E36"/>
    <w:rsid w:val="00110EA9"/>
    <w:rsid w:val="0012280D"/>
    <w:rsid w:val="001358E1"/>
    <w:rsid w:val="0014792E"/>
    <w:rsid w:val="001528F7"/>
    <w:rsid w:val="00154AB5"/>
    <w:rsid w:val="0016478D"/>
    <w:rsid w:val="00172203"/>
    <w:rsid w:val="001769EC"/>
    <w:rsid w:val="00180535"/>
    <w:rsid w:val="00181428"/>
    <w:rsid w:val="00184D68"/>
    <w:rsid w:val="001862EC"/>
    <w:rsid w:val="001B18EE"/>
    <w:rsid w:val="001E0615"/>
    <w:rsid w:val="001E1DF1"/>
    <w:rsid w:val="001E28D7"/>
    <w:rsid w:val="00214146"/>
    <w:rsid w:val="00220A0E"/>
    <w:rsid w:val="002241D8"/>
    <w:rsid w:val="002315A5"/>
    <w:rsid w:val="002359FC"/>
    <w:rsid w:val="0027732F"/>
    <w:rsid w:val="002823BF"/>
    <w:rsid w:val="00282E88"/>
    <w:rsid w:val="00291111"/>
    <w:rsid w:val="002B0D48"/>
    <w:rsid w:val="002B5B2B"/>
    <w:rsid w:val="002B76AE"/>
    <w:rsid w:val="002C2A1E"/>
    <w:rsid w:val="002D3E87"/>
    <w:rsid w:val="002E375B"/>
    <w:rsid w:val="002F35F3"/>
    <w:rsid w:val="002F4E47"/>
    <w:rsid w:val="002F594B"/>
    <w:rsid w:val="003013CC"/>
    <w:rsid w:val="00317EFE"/>
    <w:rsid w:val="00335B86"/>
    <w:rsid w:val="0033738F"/>
    <w:rsid w:val="003426C2"/>
    <w:rsid w:val="00347326"/>
    <w:rsid w:val="003651E9"/>
    <w:rsid w:val="0036621C"/>
    <w:rsid w:val="00373829"/>
    <w:rsid w:val="00374B41"/>
    <w:rsid w:val="003922AD"/>
    <w:rsid w:val="0039339E"/>
    <w:rsid w:val="00395216"/>
    <w:rsid w:val="003B6C50"/>
    <w:rsid w:val="003B6CE0"/>
    <w:rsid w:val="003C0DDA"/>
    <w:rsid w:val="003C2A62"/>
    <w:rsid w:val="003D0FC8"/>
    <w:rsid w:val="003D21D2"/>
    <w:rsid w:val="003D2A68"/>
    <w:rsid w:val="003D577F"/>
    <w:rsid w:val="00412F1F"/>
    <w:rsid w:val="00412F64"/>
    <w:rsid w:val="004467A9"/>
    <w:rsid w:val="00450804"/>
    <w:rsid w:val="00480F1C"/>
    <w:rsid w:val="00486E6D"/>
    <w:rsid w:val="004B002A"/>
    <w:rsid w:val="004B0CB1"/>
    <w:rsid w:val="004B4B7F"/>
    <w:rsid w:val="004C6D8E"/>
    <w:rsid w:val="004D145A"/>
    <w:rsid w:val="004E6A3A"/>
    <w:rsid w:val="00500087"/>
    <w:rsid w:val="005004B4"/>
    <w:rsid w:val="00505FCB"/>
    <w:rsid w:val="0051063D"/>
    <w:rsid w:val="00514544"/>
    <w:rsid w:val="00534C97"/>
    <w:rsid w:val="00534D93"/>
    <w:rsid w:val="00540248"/>
    <w:rsid w:val="00545AD6"/>
    <w:rsid w:val="005538D0"/>
    <w:rsid w:val="00561567"/>
    <w:rsid w:val="00581AE0"/>
    <w:rsid w:val="005962A9"/>
    <w:rsid w:val="005C7DB4"/>
    <w:rsid w:val="005D0E53"/>
    <w:rsid w:val="005D1501"/>
    <w:rsid w:val="005D34C3"/>
    <w:rsid w:val="005D69B4"/>
    <w:rsid w:val="005E502E"/>
    <w:rsid w:val="00606DC0"/>
    <w:rsid w:val="00613B31"/>
    <w:rsid w:val="00625EBC"/>
    <w:rsid w:val="0063012C"/>
    <w:rsid w:val="0063057A"/>
    <w:rsid w:val="00640231"/>
    <w:rsid w:val="00643192"/>
    <w:rsid w:val="006455A4"/>
    <w:rsid w:val="00657145"/>
    <w:rsid w:val="00662714"/>
    <w:rsid w:val="006678AF"/>
    <w:rsid w:val="00676042"/>
    <w:rsid w:val="006A791A"/>
    <w:rsid w:val="006C3AFF"/>
    <w:rsid w:val="006D64B1"/>
    <w:rsid w:val="007264B4"/>
    <w:rsid w:val="00737FE7"/>
    <w:rsid w:val="0076754C"/>
    <w:rsid w:val="007837A1"/>
    <w:rsid w:val="00790FA5"/>
    <w:rsid w:val="007917CB"/>
    <w:rsid w:val="00795B6E"/>
    <w:rsid w:val="007A43D0"/>
    <w:rsid w:val="007A5E64"/>
    <w:rsid w:val="007B3D38"/>
    <w:rsid w:val="007B47A4"/>
    <w:rsid w:val="007C574F"/>
    <w:rsid w:val="007D124E"/>
    <w:rsid w:val="007E1A96"/>
    <w:rsid w:val="007E1D40"/>
    <w:rsid w:val="007F742F"/>
    <w:rsid w:val="00801ADC"/>
    <w:rsid w:val="00803952"/>
    <w:rsid w:val="00803F0E"/>
    <w:rsid w:val="008170E9"/>
    <w:rsid w:val="00851A91"/>
    <w:rsid w:val="0085556A"/>
    <w:rsid w:val="00864BBE"/>
    <w:rsid w:val="00894F5D"/>
    <w:rsid w:val="008A6EB7"/>
    <w:rsid w:val="008B7235"/>
    <w:rsid w:val="008D29F7"/>
    <w:rsid w:val="008D4659"/>
    <w:rsid w:val="008E704E"/>
    <w:rsid w:val="0090259D"/>
    <w:rsid w:val="009059A4"/>
    <w:rsid w:val="009069A8"/>
    <w:rsid w:val="009363C6"/>
    <w:rsid w:val="00940A93"/>
    <w:rsid w:val="009557CB"/>
    <w:rsid w:val="00956BAB"/>
    <w:rsid w:val="00960988"/>
    <w:rsid w:val="00976793"/>
    <w:rsid w:val="009973DC"/>
    <w:rsid w:val="009B3285"/>
    <w:rsid w:val="009F5BB2"/>
    <w:rsid w:val="00A126C6"/>
    <w:rsid w:val="00A16415"/>
    <w:rsid w:val="00A20010"/>
    <w:rsid w:val="00A47A52"/>
    <w:rsid w:val="00A568DA"/>
    <w:rsid w:val="00A708A9"/>
    <w:rsid w:val="00A77436"/>
    <w:rsid w:val="00A9532D"/>
    <w:rsid w:val="00AB4DE7"/>
    <w:rsid w:val="00AC2F3B"/>
    <w:rsid w:val="00AD0E20"/>
    <w:rsid w:val="00AD467A"/>
    <w:rsid w:val="00AD4E5B"/>
    <w:rsid w:val="00AD5FAE"/>
    <w:rsid w:val="00AF542D"/>
    <w:rsid w:val="00AF6191"/>
    <w:rsid w:val="00AF6DC1"/>
    <w:rsid w:val="00B13201"/>
    <w:rsid w:val="00B14BA4"/>
    <w:rsid w:val="00B243CC"/>
    <w:rsid w:val="00B2460C"/>
    <w:rsid w:val="00B2703F"/>
    <w:rsid w:val="00B56A6A"/>
    <w:rsid w:val="00B642BE"/>
    <w:rsid w:val="00B97B1A"/>
    <w:rsid w:val="00BB18B5"/>
    <w:rsid w:val="00BD62EB"/>
    <w:rsid w:val="00BD7452"/>
    <w:rsid w:val="00C05776"/>
    <w:rsid w:val="00C06337"/>
    <w:rsid w:val="00C073CB"/>
    <w:rsid w:val="00C336C5"/>
    <w:rsid w:val="00C372B1"/>
    <w:rsid w:val="00C416AD"/>
    <w:rsid w:val="00C42C6E"/>
    <w:rsid w:val="00C53A27"/>
    <w:rsid w:val="00C5682D"/>
    <w:rsid w:val="00C573BC"/>
    <w:rsid w:val="00C66508"/>
    <w:rsid w:val="00C8201F"/>
    <w:rsid w:val="00C939E9"/>
    <w:rsid w:val="00CA10DC"/>
    <w:rsid w:val="00CC1DF0"/>
    <w:rsid w:val="00CC5CEA"/>
    <w:rsid w:val="00CD290E"/>
    <w:rsid w:val="00CD5E48"/>
    <w:rsid w:val="00CF4A3D"/>
    <w:rsid w:val="00D2212E"/>
    <w:rsid w:val="00D23D00"/>
    <w:rsid w:val="00D304AC"/>
    <w:rsid w:val="00D622BA"/>
    <w:rsid w:val="00D82B5F"/>
    <w:rsid w:val="00D8753A"/>
    <w:rsid w:val="00D90F5B"/>
    <w:rsid w:val="00D93A8B"/>
    <w:rsid w:val="00D942C4"/>
    <w:rsid w:val="00DA1E65"/>
    <w:rsid w:val="00DA2D4B"/>
    <w:rsid w:val="00DA7659"/>
    <w:rsid w:val="00DC6816"/>
    <w:rsid w:val="00DD1A74"/>
    <w:rsid w:val="00DD7096"/>
    <w:rsid w:val="00DE3C5C"/>
    <w:rsid w:val="00DE7273"/>
    <w:rsid w:val="00DF516F"/>
    <w:rsid w:val="00E03C75"/>
    <w:rsid w:val="00E04359"/>
    <w:rsid w:val="00E21665"/>
    <w:rsid w:val="00E224EB"/>
    <w:rsid w:val="00E322F7"/>
    <w:rsid w:val="00E3343D"/>
    <w:rsid w:val="00E35345"/>
    <w:rsid w:val="00E54DB9"/>
    <w:rsid w:val="00E91583"/>
    <w:rsid w:val="00EA20B1"/>
    <w:rsid w:val="00EB34AF"/>
    <w:rsid w:val="00EC6A4A"/>
    <w:rsid w:val="00EE5806"/>
    <w:rsid w:val="00F0224F"/>
    <w:rsid w:val="00F203AC"/>
    <w:rsid w:val="00F53597"/>
    <w:rsid w:val="00F817A2"/>
    <w:rsid w:val="00FA089F"/>
    <w:rsid w:val="00FC6B84"/>
    <w:rsid w:val="00FD5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0E4536"/>
  <w15:docId w15:val="{C7747AA3-2EA4-4776-A20E-5248FE828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32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B328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B32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B3285"/>
    <w:rPr>
      <w:sz w:val="18"/>
      <w:szCs w:val="18"/>
    </w:rPr>
  </w:style>
  <w:style w:type="paragraph" w:styleId="a7">
    <w:name w:val="Normal (Web)"/>
    <w:basedOn w:val="a"/>
    <w:rsid w:val="009B3285"/>
    <w:pPr>
      <w:widowControl/>
      <w:spacing w:before="100" w:beforeAutospacing="1" w:after="100" w:afterAutospacing="1"/>
      <w:jc w:val="left"/>
    </w:pPr>
    <w:rPr>
      <w:rFonts w:ascii="ˎ̥" w:eastAsia="宋体" w:hAnsi="ˎ̥" w:cs="宋体"/>
      <w:color w:val="000000"/>
      <w:kern w:val="0"/>
      <w:sz w:val="18"/>
      <w:szCs w:val="18"/>
    </w:rPr>
  </w:style>
  <w:style w:type="paragraph" w:styleId="a8">
    <w:name w:val="List Paragraph"/>
    <w:basedOn w:val="a"/>
    <w:uiPriority w:val="34"/>
    <w:qFormat/>
    <w:rsid w:val="00317EFE"/>
    <w:pPr>
      <w:ind w:firstLineChars="200" w:firstLine="420"/>
    </w:pPr>
  </w:style>
  <w:style w:type="table" w:customStyle="1" w:styleId="TableGrid">
    <w:name w:val="TableGrid"/>
    <w:rsid w:val="003B6C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A20010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A2001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2526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6</Pages>
  <Words>515</Words>
  <Characters>2940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2306</dc:creator>
  <cp:lastModifiedBy>SU</cp:lastModifiedBy>
  <cp:revision>138</cp:revision>
  <cp:lastPrinted>2020-07-03T04:36:00Z</cp:lastPrinted>
  <dcterms:created xsi:type="dcterms:W3CDTF">2020-06-28T11:06:00Z</dcterms:created>
  <dcterms:modified xsi:type="dcterms:W3CDTF">2020-08-24T01:55:00Z</dcterms:modified>
</cp:coreProperties>
</file>