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375" w:rsidRDefault="00EE3375" w:rsidP="00EE3375">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Pr>
          <w:rFonts w:ascii="汉仪中宋简" w:eastAsia="汉仪中宋简" w:hAnsi="宋体" w:cs="宋体"/>
          <w:kern w:val="0"/>
          <w:sz w:val="24"/>
        </w:rPr>
        <w:t>：</w:t>
      </w:r>
    </w:p>
    <w:p w:rsidR="00EE3375" w:rsidRPr="002E0605" w:rsidRDefault="00EE3375" w:rsidP="00EE3375">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EE3375" w:rsidRPr="00371D3B" w:rsidRDefault="00EE3375" w:rsidP="00EE3375">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97"/>
        <w:gridCol w:w="1389"/>
        <w:gridCol w:w="1984"/>
        <w:gridCol w:w="709"/>
        <w:gridCol w:w="3969"/>
        <w:gridCol w:w="4593"/>
      </w:tblGrid>
      <w:tr w:rsidR="00EE3375" w:rsidRPr="001631B0" w:rsidTr="00181E80">
        <w:trPr>
          <w:trHeight w:val="851"/>
        </w:trPr>
        <w:tc>
          <w:tcPr>
            <w:tcW w:w="675" w:type="dxa"/>
            <w:shd w:val="clear" w:color="auto" w:fill="auto"/>
          </w:tcPr>
          <w:p w:rsidR="00EE3375" w:rsidRPr="00FD1A99" w:rsidRDefault="00EE3375" w:rsidP="00FD1A99">
            <w:pPr>
              <w:widowControl/>
              <w:spacing w:before="100" w:beforeAutospacing="1" w:after="100" w:afterAutospacing="1"/>
              <w:jc w:val="left"/>
              <w:rPr>
                <w:rFonts w:ascii="楷体" w:eastAsia="楷体" w:hAnsi="楷体" w:cs="宋体"/>
                <w:kern w:val="0"/>
                <w:sz w:val="22"/>
                <w:szCs w:val="22"/>
              </w:rPr>
            </w:pPr>
            <w:r w:rsidRPr="00FD1A99">
              <w:rPr>
                <w:rFonts w:ascii="楷体" w:eastAsia="楷体" w:hAnsi="楷体" w:cs="宋体" w:hint="eastAsia"/>
                <w:kern w:val="0"/>
                <w:sz w:val="22"/>
                <w:szCs w:val="22"/>
              </w:rPr>
              <w:t>课程</w:t>
            </w:r>
            <w:r w:rsidRPr="00FD1A99">
              <w:rPr>
                <w:rFonts w:ascii="楷体" w:eastAsia="楷体" w:hAnsi="楷体" w:cs="宋体"/>
                <w:kern w:val="0"/>
                <w:sz w:val="22"/>
                <w:szCs w:val="22"/>
              </w:rPr>
              <w:t>类型</w:t>
            </w:r>
          </w:p>
        </w:tc>
        <w:tc>
          <w:tcPr>
            <w:tcW w:w="2297" w:type="dxa"/>
            <w:shd w:val="clear" w:color="auto" w:fill="auto"/>
          </w:tcPr>
          <w:p w:rsidR="00EE3375" w:rsidRPr="00FD1A99" w:rsidRDefault="00EE3375" w:rsidP="00FD1A99">
            <w:pPr>
              <w:widowControl/>
              <w:spacing w:before="100" w:beforeAutospacing="1" w:after="100" w:afterAutospacing="1"/>
              <w:jc w:val="left"/>
              <w:rPr>
                <w:rFonts w:ascii="楷体" w:eastAsia="楷体" w:hAnsi="楷体" w:cs="宋体"/>
                <w:kern w:val="0"/>
                <w:sz w:val="22"/>
                <w:szCs w:val="22"/>
              </w:rPr>
            </w:pPr>
            <w:r w:rsidRPr="00FD1A99">
              <w:rPr>
                <w:rFonts w:ascii="楷体" w:eastAsia="楷体" w:hAnsi="楷体" w:cs="宋体" w:hint="eastAsia"/>
                <w:kern w:val="0"/>
                <w:sz w:val="22"/>
                <w:szCs w:val="22"/>
              </w:rPr>
              <w:t>课程</w:t>
            </w:r>
            <w:r w:rsidRPr="00FD1A99">
              <w:rPr>
                <w:rFonts w:ascii="楷体" w:eastAsia="楷体" w:hAnsi="楷体" w:cs="宋体"/>
                <w:kern w:val="0"/>
                <w:sz w:val="22"/>
                <w:szCs w:val="22"/>
              </w:rPr>
              <w:t>名称</w:t>
            </w:r>
          </w:p>
        </w:tc>
        <w:tc>
          <w:tcPr>
            <w:tcW w:w="1389" w:type="dxa"/>
            <w:shd w:val="clear" w:color="auto" w:fill="auto"/>
          </w:tcPr>
          <w:p w:rsidR="00EE3375" w:rsidRPr="00FD1A99" w:rsidRDefault="00EE3375" w:rsidP="00FD1A99">
            <w:pPr>
              <w:widowControl/>
              <w:spacing w:before="100" w:beforeAutospacing="1" w:after="100" w:afterAutospacing="1"/>
              <w:jc w:val="left"/>
              <w:rPr>
                <w:rFonts w:ascii="楷体" w:eastAsia="楷体" w:hAnsi="楷体" w:cs="宋体"/>
                <w:kern w:val="0"/>
                <w:sz w:val="22"/>
                <w:szCs w:val="22"/>
              </w:rPr>
            </w:pPr>
            <w:r w:rsidRPr="00FD1A99">
              <w:rPr>
                <w:rFonts w:ascii="楷体" w:eastAsia="楷体" w:hAnsi="楷体" w:cs="宋体"/>
                <w:kern w:val="0"/>
                <w:sz w:val="22"/>
                <w:szCs w:val="22"/>
              </w:rPr>
              <w:t>编号</w:t>
            </w:r>
          </w:p>
        </w:tc>
        <w:tc>
          <w:tcPr>
            <w:tcW w:w="1984" w:type="dxa"/>
            <w:shd w:val="clear" w:color="auto" w:fill="auto"/>
          </w:tcPr>
          <w:p w:rsidR="00EE3375" w:rsidRPr="00FD1A99" w:rsidRDefault="00EE3375" w:rsidP="00FD1A99">
            <w:pPr>
              <w:widowControl/>
              <w:spacing w:before="100" w:beforeAutospacing="1" w:after="100" w:afterAutospacing="1"/>
              <w:jc w:val="left"/>
              <w:rPr>
                <w:rFonts w:ascii="楷体" w:eastAsia="楷体" w:hAnsi="楷体" w:cs="宋体"/>
                <w:kern w:val="0"/>
                <w:sz w:val="22"/>
                <w:szCs w:val="22"/>
              </w:rPr>
            </w:pPr>
            <w:r w:rsidRPr="00FD1A99">
              <w:rPr>
                <w:rFonts w:ascii="楷体" w:eastAsia="楷体" w:hAnsi="楷体" w:cs="宋体" w:hint="eastAsia"/>
                <w:kern w:val="0"/>
                <w:sz w:val="22"/>
                <w:szCs w:val="22"/>
              </w:rPr>
              <w:t>授课</w:t>
            </w:r>
            <w:r w:rsidRPr="00FD1A99">
              <w:rPr>
                <w:rFonts w:ascii="楷体" w:eastAsia="楷体" w:hAnsi="楷体" w:cs="宋体"/>
                <w:kern w:val="0"/>
                <w:sz w:val="22"/>
                <w:szCs w:val="22"/>
              </w:rPr>
              <w:t>教师或团队</w:t>
            </w:r>
          </w:p>
        </w:tc>
        <w:tc>
          <w:tcPr>
            <w:tcW w:w="709" w:type="dxa"/>
            <w:shd w:val="clear" w:color="auto" w:fill="auto"/>
          </w:tcPr>
          <w:p w:rsidR="00EE3375" w:rsidRPr="00FD1A99" w:rsidRDefault="00EE3375" w:rsidP="00FD1A99">
            <w:pPr>
              <w:widowControl/>
              <w:spacing w:before="100" w:beforeAutospacing="1" w:after="100" w:afterAutospacing="1"/>
              <w:jc w:val="left"/>
              <w:rPr>
                <w:rFonts w:ascii="楷体" w:eastAsia="楷体" w:hAnsi="楷体" w:cs="宋体"/>
                <w:kern w:val="0"/>
                <w:sz w:val="22"/>
                <w:szCs w:val="22"/>
              </w:rPr>
            </w:pPr>
            <w:r w:rsidRPr="00FD1A99">
              <w:rPr>
                <w:rFonts w:ascii="楷体" w:eastAsia="楷体" w:hAnsi="楷体" w:cs="宋体" w:hint="eastAsia"/>
                <w:kern w:val="0"/>
                <w:sz w:val="22"/>
                <w:szCs w:val="22"/>
              </w:rPr>
              <w:t>学分</w:t>
            </w:r>
          </w:p>
        </w:tc>
        <w:tc>
          <w:tcPr>
            <w:tcW w:w="3969" w:type="dxa"/>
            <w:shd w:val="clear" w:color="auto" w:fill="auto"/>
          </w:tcPr>
          <w:p w:rsidR="00EE3375" w:rsidRPr="00FD1A99" w:rsidRDefault="00EE3375" w:rsidP="00FD1A99">
            <w:pPr>
              <w:widowControl/>
              <w:spacing w:before="100" w:beforeAutospacing="1" w:after="100" w:afterAutospacing="1"/>
              <w:jc w:val="left"/>
              <w:rPr>
                <w:rFonts w:ascii="楷体" w:eastAsia="楷体" w:hAnsi="楷体" w:cs="宋体"/>
                <w:kern w:val="0"/>
                <w:sz w:val="22"/>
                <w:szCs w:val="22"/>
              </w:rPr>
            </w:pPr>
            <w:r w:rsidRPr="00FD1A99">
              <w:rPr>
                <w:rFonts w:ascii="楷体" w:eastAsia="楷体" w:hAnsi="楷体" w:cs="宋体" w:hint="eastAsia"/>
                <w:kern w:val="0"/>
                <w:sz w:val="22"/>
                <w:szCs w:val="22"/>
              </w:rPr>
              <w:t>课程</w:t>
            </w:r>
            <w:r w:rsidRPr="00FD1A99">
              <w:rPr>
                <w:rFonts w:ascii="楷体" w:eastAsia="楷体" w:hAnsi="楷体" w:cs="宋体"/>
                <w:kern w:val="0"/>
                <w:sz w:val="22"/>
                <w:szCs w:val="22"/>
              </w:rPr>
              <w:t>类别</w:t>
            </w:r>
          </w:p>
          <w:p w:rsidR="00EE3375" w:rsidRPr="00FD1A99" w:rsidRDefault="00EE3375" w:rsidP="00FD1A99">
            <w:pPr>
              <w:widowControl/>
              <w:spacing w:before="100" w:beforeAutospacing="1" w:after="100" w:afterAutospacing="1"/>
              <w:jc w:val="left"/>
              <w:rPr>
                <w:rFonts w:ascii="楷体" w:eastAsia="楷体" w:hAnsi="楷体" w:cs="宋体"/>
                <w:kern w:val="0"/>
                <w:sz w:val="22"/>
                <w:szCs w:val="22"/>
              </w:rPr>
            </w:pPr>
            <w:r w:rsidRPr="00FD1A99">
              <w:rPr>
                <w:rFonts w:ascii="楷体" w:eastAsia="楷体" w:hAnsi="楷体" w:cs="宋体" w:hint="eastAsia"/>
                <w:kern w:val="0"/>
                <w:sz w:val="22"/>
                <w:szCs w:val="22"/>
              </w:rPr>
              <w:t>（转型期</w:t>
            </w:r>
            <w:r w:rsidRPr="00FD1A99">
              <w:rPr>
                <w:rFonts w:ascii="楷体" w:eastAsia="楷体" w:hAnsi="楷体" w:cs="宋体"/>
                <w:kern w:val="0"/>
                <w:sz w:val="22"/>
                <w:szCs w:val="22"/>
              </w:rPr>
              <w:t>课程、专业核心课程、方法实践类课程、交叉</w:t>
            </w:r>
            <w:proofErr w:type="gramStart"/>
            <w:r w:rsidRPr="00FD1A99">
              <w:rPr>
                <w:rFonts w:ascii="楷体" w:eastAsia="楷体" w:hAnsi="楷体" w:cs="宋体"/>
                <w:kern w:val="0"/>
                <w:sz w:val="22"/>
                <w:szCs w:val="22"/>
              </w:rPr>
              <w:t>前沿类</w:t>
            </w:r>
            <w:proofErr w:type="gramEnd"/>
            <w:r w:rsidRPr="00FD1A99">
              <w:rPr>
                <w:rFonts w:ascii="楷体" w:eastAsia="楷体" w:hAnsi="楷体" w:cs="宋体"/>
                <w:kern w:val="0"/>
                <w:sz w:val="22"/>
                <w:szCs w:val="22"/>
              </w:rPr>
              <w:t>课程）</w:t>
            </w:r>
          </w:p>
        </w:tc>
        <w:tc>
          <w:tcPr>
            <w:tcW w:w="4593" w:type="dxa"/>
            <w:shd w:val="clear" w:color="auto" w:fill="auto"/>
          </w:tcPr>
          <w:p w:rsidR="00EE3375" w:rsidRPr="00FD1A99" w:rsidRDefault="00EE3375" w:rsidP="00FD1A99">
            <w:pPr>
              <w:widowControl/>
              <w:spacing w:before="100" w:beforeAutospacing="1" w:after="100" w:afterAutospacing="1"/>
              <w:jc w:val="left"/>
              <w:rPr>
                <w:rFonts w:ascii="楷体" w:eastAsia="楷体" w:hAnsi="楷体" w:cs="宋体"/>
                <w:kern w:val="0"/>
                <w:sz w:val="22"/>
                <w:szCs w:val="22"/>
              </w:rPr>
            </w:pPr>
            <w:r w:rsidRPr="00FD1A99">
              <w:rPr>
                <w:rFonts w:ascii="楷体" w:eastAsia="楷体" w:hAnsi="楷体" w:cs="宋体" w:hint="eastAsia"/>
                <w:kern w:val="0"/>
                <w:sz w:val="22"/>
                <w:szCs w:val="22"/>
              </w:rPr>
              <w:t>课程</w:t>
            </w:r>
            <w:r w:rsidRPr="00FD1A99">
              <w:rPr>
                <w:rFonts w:ascii="楷体" w:eastAsia="楷体" w:hAnsi="楷体" w:cs="宋体"/>
                <w:kern w:val="0"/>
                <w:sz w:val="22"/>
                <w:szCs w:val="22"/>
              </w:rPr>
              <w:t>简介</w:t>
            </w:r>
          </w:p>
          <w:p w:rsidR="00EE3375" w:rsidRPr="00FD1A99" w:rsidRDefault="00EE3375" w:rsidP="00FD1A99">
            <w:pPr>
              <w:widowControl/>
              <w:spacing w:before="100" w:beforeAutospacing="1" w:after="100" w:afterAutospacing="1"/>
              <w:jc w:val="left"/>
              <w:rPr>
                <w:rFonts w:ascii="楷体" w:eastAsia="楷体" w:hAnsi="楷体" w:cs="宋体"/>
                <w:kern w:val="0"/>
                <w:sz w:val="22"/>
                <w:szCs w:val="22"/>
              </w:rPr>
            </w:pPr>
            <w:r w:rsidRPr="00FD1A99">
              <w:rPr>
                <w:rFonts w:ascii="楷体" w:eastAsia="楷体" w:hAnsi="楷体" w:cs="宋体" w:hint="eastAsia"/>
                <w:kern w:val="0"/>
                <w:sz w:val="22"/>
                <w:szCs w:val="22"/>
              </w:rPr>
              <w:t>（300字</w:t>
            </w:r>
            <w:r w:rsidRPr="00FD1A99">
              <w:rPr>
                <w:rFonts w:ascii="楷体" w:eastAsia="楷体" w:hAnsi="楷体" w:cs="宋体"/>
                <w:kern w:val="0"/>
                <w:sz w:val="22"/>
                <w:szCs w:val="22"/>
              </w:rPr>
              <w:t>左右）</w:t>
            </w:r>
          </w:p>
        </w:tc>
      </w:tr>
      <w:tr w:rsidR="00F405A2" w:rsidRPr="001631B0" w:rsidTr="00181E80">
        <w:trPr>
          <w:trHeight w:val="326"/>
        </w:trPr>
        <w:tc>
          <w:tcPr>
            <w:tcW w:w="675" w:type="dxa"/>
            <w:vMerge w:val="restart"/>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B</w:t>
            </w: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电子信息前沿</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080900B11</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施毅（邀请著名专家、学者）</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1+1</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交叉</w:t>
            </w:r>
            <w:proofErr w:type="gramStart"/>
            <w:r w:rsidRPr="00FD1A99">
              <w:rPr>
                <w:rFonts w:ascii="楷体" w:eastAsia="楷体" w:hAnsi="楷体" w:cs="宋体" w:hint="eastAsia"/>
                <w:kern w:val="0"/>
                <w:sz w:val="22"/>
                <w:szCs w:val="22"/>
              </w:rPr>
              <w:t>前沿类</w:t>
            </w:r>
            <w:proofErr w:type="gramEnd"/>
            <w:r w:rsidRPr="00FD1A99">
              <w:rPr>
                <w:rFonts w:ascii="楷体" w:eastAsia="楷体" w:hAnsi="楷体" w:cs="宋体" w:hint="eastAsia"/>
                <w:kern w:val="0"/>
                <w:sz w:val="22"/>
                <w:szCs w:val="22"/>
              </w:rPr>
              <w:t>课程</w:t>
            </w:r>
          </w:p>
        </w:tc>
        <w:tc>
          <w:tcPr>
            <w:tcW w:w="4593" w:type="dxa"/>
            <w:shd w:val="clear" w:color="auto" w:fill="auto"/>
          </w:tcPr>
          <w:p w:rsidR="00F405A2" w:rsidRPr="00FD1A99" w:rsidRDefault="00E5253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hint="eastAsia"/>
                <w:sz w:val="22"/>
                <w:szCs w:val="22"/>
              </w:rPr>
              <w:t>《电子信息前沿》课程是电子学院开设的</w:t>
            </w:r>
            <w:proofErr w:type="gramStart"/>
            <w:r w:rsidRPr="00FD1A99">
              <w:rPr>
                <w:rFonts w:ascii="楷体" w:eastAsia="楷体" w:hAnsi="楷体" w:hint="eastAsia"/>
                <w:sz w:val="22"/>
                <w:szCs w:val="22"/>
              </w:rPr>
              <w:t>前沿类</w:t>
            </w:r>
            <w:proofErr w:type="gramEnd"/>
            <w:r w:rsidRPr="00FD1A99">
              <w:rPr>
                <w:rFonts w:ascii="楷体" w:eastAsia="楷体" w:hAnsi="楷体" w:hint="eastAsia"/>
                <w:sz w:val="22"/>
                <w:szCs w:val="22"/>
              </w:rPr>
              <w:t>课程，将邀请国内外著名学者介绍自己的前沿科学研究成果、研究现状、研究方法等，以不设边界的电子信息领域的知识讲座，拓展学术视野、开阔研究思路、增强科研兴趣。</w:t>
            </w:r>
          </w:p>
        </w:tc>
      </w:tr>
      <w:tr w:rsidR="00F405A2" w:rsidRPr="001631B0" w:rsidTr="00181E80">
        <w:trPr>
          <w:trHeight w:val="38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科研素质先导课</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080900B12</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王华兵、李军</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2</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997EB4" w:rsidRPr="00FD1A99" w:rsidRDefault="00997EB4" w:rsidP="00FD1A99">
            <w:pPr>
              <w:ind w:firstLineChars="200" w:firstLine="440"/>
              <w:jc w:val="left"/>
              <w:rPr>
                <w:rFonts w:ascii="楷体" w:eastAsia="楷体" w:hAnsi="楷体"/>
                <w:sz w:val="22"/>
                <w:szCs w:val="22"/>
              </w:rPr>
            </w:pPr>
            <w:r w:rsidRPr="00FD1A99">
              <w:rPr>
                <w:rFonts w:ascii="楷体" w:eastAsia="楷体" w:hAnsi="楷体" w:hint="eastAsia"/>
                <w:sz w:val="22"/>
                <w:szCs w:val="22"/>
              </w:rPr>
              <w:t>本课程内容主要着眼于电子</w:t>
            </w:r>
            <w:r w:rsidRPr="00FD1A99">
              <w:rPr>
                <w:rFonts w:ascii="楷体" w:eastAsia="楷体" w:hAnsi="楷体"/>
                <w:sz w:val="22"/>
                <w:szCs w:val="22"/>
              </w:rPr>
              <w:t>科学与工程</w:t>
            </w:r>
            <w:r w:rsidRPr="00FD1A99">
              <w:rPr>
                <w:rFonts w:ascii="楷体" w:eastAsia="楷体" w:hAnsi="楷体" w:hint="eastAsia"/>
                <w:sz w:val="22"/>
                <w:szCs w:val="22"/>
              </w:rPr>
              <w:t>学院硕士</w:t>
            </w:r>
            <w:r w:rsidRPr="00FD1A99">
              <w:rPr>
                <w:rFonts w:ascii="楷体" w:eastAsia="楷体" w:hAnsi="楷体"/>
                <w:sz w:val="22"/>
                <w:szCs w:val="22"/>
              </w:rPr>
              <w:t>研究生一年级新生</w:t>
            </w:r>
            <w:r w:rsidRPr="00FD1A99">
              <w:rPr>
                <w:rFonts w:ascii="楷体" w:eastAsia="楷体" w:hAnsi="楷体" w:hint="eastAsia"/>
                <w:sz w:val="22"/>
                <w:szCs w:val="22"/>
              </w:rPr>
              <w:t>科学</w:t>
            </w:r>
            <w:r w:rsidRPr="00FD1A99">
              <w:rPr>
                <w:rFonts w:ascii="楷体" w:eastAsia="楷体" w:hAnsi="楷体"/>
                <w:sz w:val="22"/>
                <w:szCs w:val="22"/>
              </w:rPr>
              <w:t>研究能力</w:t>
            </w:r>
            <w:r w:rsidRPr="00FD1A99">
              <w:rPr>
                <w:rFonts w:ascii="楷体" w:eastAsia="楷体" w:hAnsi="楷体" w:hint="eastAsia"/>
                <w:sz w:val="22"/>
                <w:szCs w:val="22"/>
              </w:rPr>
              <w:t>入门</w:t>
            </w:r>
            <w:r w:rsidRPr="00FD1A99">
              <w:rPr>
                <w:rFonts w:ascii="楷体" w:eastAsia="楷体" w:hAnsi="楷体"/>
                <w:sz w:val="22"/>
                <w:szCs w:val="22"/>
              </w:rPr>
              <w:t>培养</w:t>
            </w:r>
            <w:r w:rsidRPr="00FD1A99">
              <w:rPr>
                <w:rFonts w:ascii="楷体" w:eastAsia="楷体" w:hAnsi="楷体" w:hint="eastAsia"/>
                <w:sz w:val="22"/>
                <w:szCs w:val="22"/>
              </w:rPr>
              <w:t>，</w:t>
            </w:r>
            <w:r w:rsidRPr="00FD1A99">
              <w:rPr>
                <w:rFonts w:ascii="楷体" w:eastAsia="楷体" w:hAnsi="楷体"/>
                <w:sz w:val="22"/>
                <w:szCs w:val="22"/>
              </w:rPr>
              <w:t>使学生掌握</w:t>
            </w:r>
            <w:r w:rsidRPr="00FD1A99">
              <w:rPr>
                <w:rFonts w:ascii="楷体" w:eastAsia="楷体" w:hAnsi="楷体" w:hint="eastAsia"/>
                <w:sz w:val="22"/>
                <w:szCs w:val="22"/>
              </w:rPr>
              <w:t>科学</w:t>
            </w:r>
            <w:r w:rsidRPr="00FD1A99">
              <w:rPr>
                <w:rFonts w:ascii="楷体" w:eastAsia="楷体" w:hAnsi="楷体"/>
                <w:sz w:val="22"/>
                <w:szCs w:val="22"/>
              </w:rPr>
              <w:t>研究所需的</w:t>
            </w:r>
            <w:r w:rsidRPr="00FD1A99">
              <w:rPr>
                <w:rFonts w:ascii="楷体" w:eastAsia="楷体" w:hAnsi="楷体" w:hint="eastAsia"/>
                <w:sz w:val="22"/>
                <w:szCs w:val="22"/>
              </w:rPr>
              <w:t>基本</w:t>
            </w:r>
            <w:r w:rsidRPr="00FD1A99">
              <w:rPr>
                <w:rFonts w:ascii="楷体" w:eastAsia="楷体" w:hAnsi="楷体"/>
                <w:sz w:val="22"/>
                <w:szCs w:val="22"/>
              </w:rPr>
              <w:t>手段和能力</w:t>
            </w:r>
            <w:r w:rsidRPr="00FD1A99">
              <w:rPr>
                <w:rFonts w:ascii="楷体" w:eastAsia="楷体" w:hAnsi="楷体" w:hint="eastAsia"/>
                <w:sz w:val="22"/>
                <w:szCs w:val="22"/>
              </w:rPr>
              <w:t>，</w:t>
            </w:r>
            <w:r w:rsidRPr="00FD1A99">
              <w:rPr>
                <w:rFonts w:ascii="楷体" w:eastAsia="楷体" w:hAnsi="楷体"/>
                <w:sz w:val="22"/>
                <w:szCs w:val="22"/>
              </w:rPr>
              <w:t>包括</w:t>
            </w:r>
            <w:r w:rsidRPr="00FD1A99">
              <w:rPr>
                <w:rFonts w:ascii="楷体" w:eastAsia="楷体" w:hAnsi="楷体" w:hint="eastAsia"/>
                <w:sz w:val="22"/>
                <w:szCs w:val="22"/>
              </w:rPr>
              <w:t>实验的</w:t>
            </w:r>
            <w:r w:rsidRPr="00FD1A99">
              <w:rPr>
                <w:rFonts w:ascii="楷体" w:eastAsia="楷体" w:hAnsi="楷体"/>
                <w:sz w:val="22"/>
                <w:szCs w:val="22"/>
              </w:rPr>
              <w:t>设计和模拟、</w:t>
            </w:r>
            <w:r w:rsidRPr="00FD1A99">
              <w:rPr>
                <w:rFonts w:ascii="楷体" w:eastAsia="楷体" w:hAnsi="楷体" w:hint="eastAsia"/>
                <w:sz w:val="22"/>
                <w:szCs w:val="22"/>
              </w:rPr>
              <w:t>测试</w:t>
            </w:r>
            <w:r w:rsidRPr="00FD1A99">
              <w:rPr>
                <w:rFonts w:ascii="楷体" w:eastAsia="楷体" w:hAnsi="楷体"/>
                <w:sz w:val="22"/>
                <w:szCs w:val="22"/>
              </w:rPr>
              <w:t>软件</w:t>
            </w:r>
            <w:r w:rsidRPr="00FD1A99">
              <w:rPr>
                <w:rFonts w:ascii="楷体" w:eastAsia="楷体" w:hAnsi="楷体" w:hint="eastAsia"/>
                <w:sz w:val="22"/>
                <w:szCs w:val="22"/>
              </w:rPr>
              <w:t>的设计</w:t>
            </w:r>
            <w:r w:rsidRPr="00FD1A99">
              <w:rPr>
                <w:rFonts w:ascii="楷体" w:eastAsia="楷体" w:hAnsi="楷体"/>
                <w:sz w:val="22"/>
                <w:szCs w:val="22"/>
              </w:rPr>
              <w:t>和应用</w:t>
            </w:r>
            <w:r w:rsidRPr="00FD1A99">
              <w:rPr>
                <w:rFonts w:ascii="楷体" w:eastAsia="楷体" w:hAnsi="楷体" w:hint="eastAsia"/>
                <w:sz w:val="22"/>
                <w:szCs w:val="22"/>
              </w:rPr>
              <w:t>、数据</w:t>
            </w:r>
            <w:r w:rsidRPr="00FD1A99">
              <w:rPr>
                <w:rFonts w:ascii="楷体" w:eastAsia="楷体" w:hAnsi="楷体"/>
                <w:sz w:val="22"/>
                <w:szCs w:val="22"/>
              </w:rPr>
              <w:t>处理</w:t>
            </w:r>
            <w:r w:rsidRPr="00FD1A99">
              <w:rPr>
                <w:rFonts w:ascii="楷体" w:eastAsia="楷体" w:hAnsi="楷体" w:hint="eastAsia"/>
                <w:sz w:val="22"/>
                <w:szCs w:val="22"/>
              </w:rPr>
              <w:t>和</w:t>
            </w:r>
            <w:r w:rsidRPr="00FD1A99">
              <w:rPr>
                <w:rFonts w:ascii="楷体" w:eastAsia="楷体" w:hAnsi="楷体"/>
                <w:sz w:val="22"/>
                <w:szCs w:val="22"/>
              </w:rPr>
              <w:t>图像设计、科技</w:t>
            </w:r>
            <w:r w:rsidRPr="00FD1A99">
              <w:rPr>
                <w:rFonts w:ascii="楷体" w:eastAsia="楷体" w:hAnsi="楷体" w:hint="eastAsia"/>
                <w:sz w:val="22"/>
                <w:szCs w:val="22"/>
              </w:rPr>
              <w:t>文献的</w:t>
            </w:r>
            <w:r w:rsidRPr="00FD1A99">
              <w:rPr>
                <w:rFonts w:ascii="楷体" w:eastAsia="楷体" w:hAnsi="楷体"/>
                <w:sz w:val="22"/>
                <w:szCs w:val="22"/>
              </w:rPr>
              <w:t>阅读和</w:t>
            </w:r>
            <w:r w:rsidRPr="00FD1A99">
              <w:rPr>
                <w:rFonts w:ascii="楷体" w:eastAsia="楷体" w:hAnsi="楷体" w:hint="eastAsia"/>
                <w:sz w:val="22"/>
                <w:szCs w:val="22"/>
              </w:rPr>
              <w:t>整理</w:t>
            </w:r>
            <w:r w:rsidRPr="00FD1A99">
              <w:rPr>
                <w:rFonts w:ascii="楷体" w:eastAsia="楷体" w:hAnsi="楷体"/>
                <w:sz w:val="22"/>
                <w:szCs w:val="22"/>
              </w:rPr>
              <w:t>、科技论文</w:t>
            </w:r>
            <w:r w:rsidRPr="00FD1A99">
              <w:rPr>
                <w:rFonts w:ascii="楷体" w:eastAsia="楷体" w:hAnsi="楷体" w:hint="eastAsia"/>
                <w:sz w:val="22"/>
                <w:szCs w:val="22"/>
              </w:rPr>
              <w:t>、学术</w:t>
            </w:r>
            <w:r w:rsidRPr="00FD1A99">
              <w:rPr>
                <w:rFonts w:ascii="楷体" w:eastAsia="楷体" w:hAnsi="楷体"/>
                <w:sz w:val="22"/>
                <w:szCs w:val="22"/>
              </w:rPr>
              <w:t>报告</w:t>
            </w:r>
            <w:r w:rsidRPr="00FD1A99">
              <w:rPr>
                <w:rFonts w:ascii="楷体" w:eastAsia="楷体" w:hAnsi="楷体" w:hint="eastAsia"/>
                <w:sz w:val="22"/>
                <w:szCs w:val="22"/>
              </w:rPr>
              <w:t>、</w:t>
            </w:r>
            <w:r w:rsidRPr="00FD1A99">
              <w:rPr>
                <w:rFonts w:ascii="楷体" w:eastAsia="楷体" w:hAnsi="楷体"/>
                <w:sz w:val="22"/>
                <w:szCs w:val="22"/>
              </w:rPr>
              <w:t>学术展板的</w:t>
            </w:r>
            <w:r w:rsidRPr="00FD1A99">
              <w:rPr>
                <w:rFonts w:ascii="楷体" w:eastAsia="楷体" w:hAnsi="楷体" w:hint="eastAsia"/>
                <w:sz w:val="22"/>
                <w:szCs w:val="22"/>
              </w:rPr>
              <w:t>撰写与准备、国际学术</w:t>
            </w:r>
            <w:r w:rsidRPr="00FD1A99">
              <w:rPr>
                <w:rFonts w:ascii="楷体" w:eastAsia="楷体" w:hAnsi="楷体"/>
                <w:sz w:val="22"/>
                <w:szCs w:val="22"/>
              </w:rPr>
              <w:t>会议的参与</w:t>
            </w:r>
            <w:r w:rsidRPr="00FD1A99">
              <w:rPr>
                <w:rFonts w:ascii="楷体" w:eastAsia="楷体" w:hAnsi="楷体" w:hint="eastAsia"/>
                <w:sz w:val="22"/>
                <w:szCs w:val="22"/>
              </w:rPr>
              <w:t>，</w:t>
            </w:r>
            <w:r w:rsidRPr="00FD1A99">
              <w:rPr>
                <w:rFonts w:ascii="楷体" w:eastAsia="楷体" w:hAnsi="楷体"/>
                <w:sz w:val="22"/>
                <w:szCs w:val="22"/>
              </w:rPr>
              <w:t>以及科技英语</w:t>
            </w:r>
            <w:r w:rsidRPr="00FD1A99">
              <w:rPr>
                <w:rFonts w:ascii="楷体" w:eastAsia="楷体" w:hAnsi="楷体" w:hint="eastAsia"/>
                <w:sz w:val="22"/>
                <w:szCs w:val="22"/>
              </w:rPr>
              <w:t>基础等方面。学生通过</w:t>
            </w:r>
            <w:r w:rsidRPr="00FD1A99">
              <w:rPr>
                <w:rFonts w:ascii="楷体" w:eastAsia="楷体" w:hAnsi="楷体"/>
                <w:sz w:val="22"/>
                <w:szCs w:val="22"/>
              </w:rPr>
              <w:t>本课程的学习，能初步了解从事科学研究所需具备的基本</w:t>
            </w:r>
            <w:r w:rsidRPr="00FD1A99">
              <w:rPr>
                <w:rFonts w:ascii="楷体" w:eastAsia="楷体" w:hAnsi="楷体" w:hint="eastAsia"/>
                <w:sz w:val="22"/>
                <w:szCs w:val="22"/>
              </w:rPr>
              <w:t>科研能力和国际视野。课程在传授知识与训练技能的基础上，以国际化的标准要求</w:t>
            </w:r>
            <w:r w:rsidRPr="00FD1A99">
              <w:rPr>
                <w:rFonts w:ascii="楷体" w:eastAsia="楷体" w:hAnsi="楷体"/>
                <w:sz w:val="22"/>
                <w:szCs w:val="22"/>
              </w:rPr>
              <w:t>学生</w:t>
            </w:r>
            <w:r w:rsidRPr="00FD1A99">
              <w:rPr>
                <w:rFonts w:ascii="楷体" w:eastAsia="楷体" w:hAnsi="楷体" w:hint="eastAsia"/>
                <w:sz w:val="22"/>
                <w:szCs w:val="22"/>
              </w:rPr>
              <w:t>，这是对传统的学长</w:t>
            </w:r>
            <w:r w:rsidRPr="00FD1A99">
              <w:rPr>
                <w:rFonts w:ascii="楷体" w:eastAsia="楷体" w:hAnsi="楷体"/>
                <w:sz w:val="22"/>
                <w:szCs w:val="22"/>
              </w:rPr>
              <w:t>或者导师</w:t>
            </w:r>
            <w:r w:rsidRPr="00FD1A99">
              <w:rPr>
                <w:rFonts w:ascii="楷体" w:eastAsia="楷体" w:hAnsi="楷体" w:hint="eastAsia"/>
                <w:sz w:val="22"/>
                <w:szCs w:val="22"/>
              </w:rPr>
              <w:t>的科研入门</w:t>
            </w:r>
            <w:r w:rsidRPr="00FD1A99">
              <w:rPr>
                <w:rFonts w:ascii="楷体" w:eastAsia="楷体" w:hAnsi="楷体"/>
                <w:sz w:val="22"/>
                <w:szCs w:val="22"/>
              </w:rPr>
              <w:t>培养方式</w:t>
            </w:r>
            <w:r w:rsidRPr="00FD1A99">
              <w:rPr>
                <w:rFonts w:ascii="楷体" w:eastAsia="楷体" w:hAnsi="楷体" w:hint="eastAsia"/>
                <w:sz w:val="22"/>
                <w:szCs w:val="22"/>
              </w:rPr>
              <w:t>的补充与深化。</w:t>
            </w:r>
          </w:p>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r>
      <w:tr w:rsidR="00F405A2" w:rsidRPr="001631B0" w:rsidTr="00181E80">
        <w:trPr>
          <w:trHeight w:val="360"/>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工程素质先导课</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080900B13</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王自强</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B80313" w:rsidRPr="00FD1A99" w:rsidRDefault="00B80313" w:rsidP="00FD1A99">
            <w:pPr>
              <w:pStyle w:val="a3"/>
              <w:spacing w:before="0"/>
              <w:ind w:firstLineChars="200" w:firstLine="440"/>
              <w:jc w:val="left"/>
              <w:rPr>
                <w:rFonts w:ascii="楷体" w:eastAsia="楷体" w:hAnsi="楷体"/>
                <w:sz w:val="22"/>
                <w:szCs w:val="22"/>
              </w:rPr>
            </w:pPr>
            <w:r w:rsidRPr="00FD1A99">
              <w:rPr>
                <w:rFonts w:ascii="楷体" w:eastAsia="楷体" w:hAnsi="楷体" w:hint="eastAsia"/>
                <w:sz w:val="22"/>
                <w:szCs w:val="22"/>
              </w:rPr>
              <w:t>本课程是研究生工程素质教育</w:t>
            </w:r>
            <w:proofErr w:type="gramStart"/>
            <w:r w:rsidRPr="00FD1A99">
              <w:rPr>
                <w:rFonts w:ascii="楷体" w:eastAsia="楷体" w:hAnsi="楷体" w:hint="eastAsia"/>
                <w:sz w:val="22"/>
                <w:szCs w:val="22"/>
              </w:rPr>
              <w:t>通识类课程</w:t>
            </w:r>
            <w:proofErr w:type="gramEnd"/>
            <w:r w:rsidRPr="00FD1A99">
              <w:rPr>
                <w:rFonts w:ascii="楷体" w:eastAsia="楷体" w:hAnsi="楷体" w:hint="eastAsia"/>
                <w:sz w:val="22"/>
                <w:szCs w:val="22"/>
              </w:rPr>
              <w:t>，通过本课程的学习，使学生掌握系统工程方法论，工程项目管理的基础知识，并学习创新思维的系统性方法，培养学生具有系统观、大工程观。课程深入浅出地进行理论知识讲解：多以案例和实例为依托，对理论知识特别是重点难点理论知识及其提出的背景、实践应用情况等进行阐述、介绍和分析。开展以学生为中心的互动教学：以提问、作业和讨论等方式，让学生主动地参与学习。以仿真方案实践培养理论知识系统应用能力，培养团队协同的能力，指导学生执行进行实践活动并进行成果演示和评估。</w:t>
            </w:r>
          </w:p>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r>
      <w:tr w:rsidR="00F405A2" w:rsidRPr="001631B0" w:rsidTr="00181E80">
        <w:trPr>
          <w:trHeight w:val="360"/>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产业发展前沿</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080900B14</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产业教授</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1</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交叉</w:t>
            </w:r>
            <w:proofErr w:type="gramStart"/>
            <w:r w:rsidRPr="00FD1A99">
              <w:rPr>
                <w:rFonts w:ascii="楷体" w:eastAsia="楷体" w:hAnsi="楷体" w:cs="宋体" w:hint="eastAsia"/>
                <w:kern w:val="0"/>
                <w:sz w:val="22"/>
                <w:szCs w:val="22"/>
              </w:rPr>
              <w:t>前沿类</w:t>
            </w:r>
            <w:proofErr w:type="gramEnd"/>
          </w:p>
        </w:tc>
        <w:tc>
          <w:tcPr>
            <w:tcW w:w="4593" w:type="dxa"/>
            <w:shd w:val="clear" w:color="auto" w:fill="auto"/>
          </w:tcPr>
          <w:p w:rsidR="00F405A2" w:rsidRPr="00FD1A99" w:rsidRDefault="00163D8F"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hint="eastAsia"/>
                <w:sz w:val="22"/>
                <w:szCs w:val="22"/>
              </w:rPr>
              <w:t xml:space="preserve">　《产业发展前沿》是电子科学与工程学院开设的</w:t>
            </w:r>
            <w:proofErr w:type="gramStart"/>
            <w:r w:rsidRPr="00FD1A99">
              <w:rPr>
                <w:rFonts w:ascii="楷体" w:eastAsia="楷体" w:hAnsi="楷体" w:hint="eastAsia"/>
                <w:sz w:val="22"/>
                <w:szCs w:val="22"/>
              </w:rPr>
              <w:t>前沿类</w:t>
            </w:r>
            <w:proofErr w:type="gramEnd"/>
            <w:r w:rsidRPr="00FD1A99">
              <w:rPr>
                <w:rFonts w:ascii="楷体" w:eastAsia="楷体" w:hAnsi="楷体" w:hint="eastAsia"/>
                <w:sz w:val="22"/>
                <w:szCs w:val="22"/>
              </w:rPr>
              <w:t>课程，将邀请产业界的技术高管、管理高</w:t>
            </w:r>
            <w:proofErr w:type="gramStart"/>
            <w:r w:rsidRPr="00FD1A99">
              <w:rPr>
                <w:rFonts w:ascii="楷体" w:eastAsia="楷体" w:hAnsi="楷体" w:hint="eastAsia"/>
                <w:sz w:val="22"/>
                <w:szCs w:val="22"/>
              </w:rPr>
              <w:t>管介绍</w:t>
            </w:r>
            <w:proofErr w:type="gramEnd"/>
            <w:r w:rsidRPr="00FD1A99">
              <w:rPr>
                <w:rFonts w:ascii="楷体" w:eastAsia="楷体" w:hAnsi="楷体" w:hint="eastAsia"/>
                <w:sz w:val="22"/>
                <w:szCs w:val="22"/>
              </w:rPr>
              <w:t>本领域的先进技术，管理经验，激发学生学习的热情。</w:t>
            </w:r>
          </w:p>
        </w:tc>
      </w:tr>
      <w:tr w:rsidR="00F405A2" w:rsidRPr="001631B0" w:rsidTr="00181E80">
        <w:trPr>
          <w:trHeight w:val="360"/>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信息产业应用</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085200B01</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华为讲师</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1</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方法实践</w:t>
            </w:r>
          </w:p>
        </w:tc>
        <w:tc>
          <w:tcPr>
            <w:tcW w:w="4593" w:type="dxa"/>
            <w:shd w:val="clear" w:color="auto" w:fill="auto"/>
          </w:tcPr>
          <w:p w:rsidR="00975847" w:rsidRPr="00FD1A99" w:rsidRDefault="00983A00" w:rsidP="00983A00">
            <w:pPr>
              <w:pStyle w:val="1"/>
              <w:spacing w:line="360" w:lineRule="auto"/>
              <w:ind w:left="284" w:firstLineChars="0" w:firstLine="0"/>
              <w:jc w:val="left"/>
              <w:rPr>
                <w:rFonts w:ascii="楷体" w:eastAsia="楷体" w:hAnsi="楷体"/>
                <w:sz w:val="22"/>
                <w:szCs w:val="22"/>
              </w:rPr>
            </w:pPr>
            <w:r>
              <w:rPr>
                <w:rFonts w:ascii="楷体" w:eastAsia="楷体" w:hAnsi="楷体" w:hint="eastAsia"/>
                <w:bCs/>
                <w:sz w:val="22"/>
                <w:szCs w:val="22"/>
              </w:rPr>
              <w:t xml:space="preserve">    </w:t>
            </w:r>
            <w:r w:rsidR="00975847" w:rsidRPr="00983A00">
              <w:rPr>
                <w:rFonts w:ascii="楷体" w:eastAsia="楷体" w:hAnsi="楷体" w:cs="Arial" w:hint="eastAsia"/>
                <w:sz w:val="22"/>
                <w:szCs w:val="22"/>
              </w:rPr>
              <w:t>课程主要介绍通信行业最近发展趋势及未来技术方向；芯片行业最新进展、芯片领域相关知识，以及最新技术与课题；固定网络</w:t>
            </w:r>
            <w:r w:rsidR="00975847" w:rsidRPr="00983A00">
              <w:rPr>
                <w:rFonts w:ascii="楷体" w:eastAsia="楷体" w:hAnsi="楷体" w:cs="Arial"/>
                <w:sz w:val="22"/>
                <w:szCs w:val="22"/>
              </w:rPr>
              <w:t>IP行业最新进展与基础知识</w:t>
            </w:r>
            <w:proofErr w:type="gramStart"/>
            <w:r w:rsidR="00975847" w:rsidRPr="00983A00">
              <w:rPr>
                <w:rFonts w:ascii="楷体" w:eastAsia="楷体" w:hAnsi="楷体" w:cs="Arial"/>
                <w:sz w:val="22"/>
                <w:szCs w:val="22"/>
              </w:rPr>
              <w:t>及探索</w:t>
            </w:r>
            <w:proofErr w:type="gramEnd"/>
            <w:r w:rsidR="00975847" w:rsidRPr="00983A00">
              <w:rPr>
                <w:rFonts w:ascii="楷体" w:eastAsia="楷体" w:hAnsi="楷体" w:cs="Arial"/>
                <w:sz w:val="22"/>
                <w:szCs w:val="22"/>
              </w:rPr>
              <w:t>和进展</w:t>
            </w:r>
            <w:r w:rsidR="00975847" w:rsidRPr="00983A00">
              <w:rPr>
                <w:rFonts w:ascii="楷体" w:eastAsia="楷体" w:hAnsi="楷体" w:cs="Arial" w:hint="eastAsia"/>
                <w:sz w:val="22"/>
                <w:szCs w:val="22"/>
              </w:rPr>
              <w:t>；固定物联网行业最新进展与基础知识，</w:t>
            </w:r>
            <w:proofErr w:type="gramStart"/>
            <w:r w:rsidR="00975847" w:rsidRPr="00983A00">
              <w:rPr>
                <w:rFonts w:ascii="楷体" w:eastAsia="楷体" w:hAnsi="楷体" w:cs="Arial" w:hint="eastAsia"/>
                <w:sz w:val="22"/>
                <w:szCs w:val="22"/>
              </w:rPr>
              <w:t>及探索</w:t>
            </w:r>
            <w:proofErr w:type="gramEnd"/>
            <w:r w:rsidR="00975847" w:rsidRPr="00983A00">
              <w:rPr>
                <w:rFonts w:ascii="楷体" w:eastAsia="楷体" w:hAnsi="楷体" w:cs="Arial" w:hint="eastAsia"/>
                <w:sz w:val="22"/>
                <w:szCs w:val="22"/>
              </w:rPr>
              <w:t>和进展；</w:t>
            </w:r>
            <w:proofErr w:type="gramStart"/>
            <w:r w:rsidR="00975847" w:rsidRPr="00983A00">
              <w:rPr>
                <w:rFonts w:ascii="楷体" w:eastAsia="楷体" w:hAnsi="楷体" w:cs="Arial" w:hint="eastAsia"/>
                <w:sz w:val="22"/>
                <w:szCs w:val="22"/>
              </w:rPr>
              <w:t>云计算</w:t>
            </w:r>
            <w:proofErr w:type="gramEnd"/>
            <w:r w:rsidR="00975847" w:rsidRPr="00983A00">
              <w:rPr>
                <w:rFonts w:ascii="楷体" w:eastAsia="楷体" w:hAnsi="楷体" w:cs="Arial" w:hint="eastAsia"/>
                <w:sz w:val="22"/>
                <w:szCs w:val="22"/>
              </w:rPr>
              <w:t>背景与基础知识</w:t>
            </w:r>
            <w:proofErr w:type="gramStart"/>
            <w:r w:rsidR="00975847" w:rsidRPr="00983A00">
              <w:rPr>
                <w:rFonts w:ascii="楷体" w:eastAsia="楷体" w:hAnsi="楷体" w:cs="Arial" w:hint="eastAsia"/>
                <w:sz w:val="22"/>
                <w:szCs w:val="22"/>
              </w:rPr>
              <w:t>及探索</w:t>
            </w:r>
            <w:proofErr w:type="gramEnd"/>
            <w:r w:rsidR="00975847" w:rsidRPr="00983A00">
              <w:rPr>
                <w:rFonts w:ascii="楷体" w:eastAsia="楷体" w:hAnsi="楷体" w:cs="Arial" w:hint="eastAsia"/>
                <w:sz w:val="22"/>
                <w:szCs w:val="22"/>
              </w:rPr>
              <w:t>和进展；视频领域行业背景</w:t>
            </w:r>
            <w:r w:rsidR="00975847" w:rsidRPr="00983A00">
              <w:rPr>
                <w:rFonts w:ascii="楷体" w:eastAsia="楷体" w:hAnsi="楷体" w:cs="Arial" w:hint="eastAsia"/>
                <w:sz w:val="22"/>
                <w:szCs w:val="22"/>
              </w:rPr>
              <w:lastRenderedPageBreak/>
              <w:t>与基础知识</w:t>
            </w:r>
            <w:proofErr w:type="gramStart"/>
            <w:r w:rsidR="00975847" w:rsidRPr="00983A00">
              <w:rPr>
                <w:rFonts w:ascii="楷体" w:eastAsia="楷体" w:hAnsi="楷体" w:cs="Arial" w:hint="eastAsia"/>
                <w:sz w:val="22"/>
                <w:szCs w:val="22"/>
              </w:rPr>
              <w:t>及探索</w:t>
            </w:r>
            <w:proofErr w:type="gramEnd"/>
            <w:r w:rsidR="00975847" w:rsidRPr="00983A00">
              <w:rPr>
                <w:rFonts w:ascii="楷体" w:eastAsia="楷体" w:hAnsi="楷体" w:cs="Arial" w:hint="eastAsia"/>
                <w:sz w:val="22"/>
                <w:szCs w:val="22"/>
              </w:rPr>
              <w:t>和进展；软件通用技术、敏捷开发流程；浅析</w:t>
            </w:r>
            <w:r w:rsidR="00975847" w:rsidRPr="00983A00">
              <w:rPr>
                <w:rFonts w:ascii="楷体" w:eastAsia="楷体" w:hAnsi="楷体" w:cs="Arial"/>
                <w:sz w:val="22"/>
                <w:szCs w:val="22"/>
              </w:rPr>
              <w:t>VR、5G等最新技术的发展，并讨论新的行业技术热点对于人才的要求</w:t>
            </w:r>
            <w:r w:rsidR="00975847" w:rsidRPr="00983A00">
              <w:rPr>
                <w:rFonts w:ascii="楷体" w:eastAsia="楷体" w:hAnsi="楷体" w:cs="Arial" w:hint="eastAsia"/>
                <w:sz w:val="22"/>
                <w:szCs w:val="22"/>
              </w:rPr>
              <w:t>。</w:t>
            </w:r>
          </w:p>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r>
      <w:tr w:rsidR="00C17620" w:rsidRPr="001631B0" w:rsidTr="00181E80">
        <w:trPr>
          <w:trHeight w:val="386"/>
        </w:trPr>
        <w:tc>
          <w:tcPr>
            <w:tcW w:w="675" w:type="dxa"/>
            <w:vMerge w:val="restart"/>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lastRenderedPageBreak/>
              <w:t>C</w:t>
            </w: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电磁波理论与技术</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070208C01</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陈健</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4+3</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D476EC" w:rsidRPr="00FD1A99" w:rsidRDefault="00D476EC" w:rsidP="00FD1A99">
            <w:pPr>
              <w:ind w:firstLineChars="200" w:firstLine="440"/>
              <w:jc w:val="left"/>
              <w:rPr>
                <w:rFonts w:ascii="楷体" w:eastAsia="楷体" w:hAnsi="楷体"/>
                <w:color w:val="000000" w:themeColor="text1"/>
                <w:sz w:val="22"/>
                <w:szCs w:val="22"/>
              </w:rPr>
            </w:pPr>
            <w:r w:rsidRPr="00FD1A99">
              <w:rPr>
                <w:rFonts w:ascii="楷体" w:eastAsia="楷体" w:hAnsi="楷体" w:hint="eastAsia"/>
                <w:color w:val="000000" w:themeColor="text1"/>
                <w:sz w:val="22"/>
                <w:szCs w:val="22"/>
              </w:rPr>
              <w:t>本课程首先介绍电磁波理论的基础知识，例如Maxwell方程的基本形式、物理意义、来历和验证等，并用具体实例说明其在科研运用中的重要性等。然后介绍包括唯一性原理、二重性原理、等效原理、感应定理、反应概念等一系列基本原理和应用等；随后再介绍电磁波传输、辐射系统和谐振器等在直角和圆柱等各种坐标系中的解析解，特别是在规则边界条件下的一系列问题。在此基础上，介绍在电磁场领域常用的微扰和变分这2种重要的近似解法，并通过与解析解的比较分析等说明其有用性。最后，本课程将介绍近代的包括电磁波等效网络、高频电磁波测量技术以及新型传输系统等一系列新的理论和技术。</w:t>
            </w:r>
          </w:p>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r>
      <w:tr w:rsidR="00C17620" w:rsidRPr="001631B0" w:rsidTr="00181E80">
        <w:trPr>
          <w:trHeight w:val="360"/>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微波测量实验</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070208C02</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金飚兵、赵俊明、姜田、陈平</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4</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157BE2" w:rsidRPr="00FD1A99" w:rsidRDefault="00157BE2" w:rsidP="00FD1A99">
            <w:pPr>
              <w:ind w:firstLineChars="200" w:firstLine="440"/>
              <w:jc w:val="left"/>
              <w:rPr>
                <w:rFonts w:ascii="楷体" w:eastAsia="楷体" w:hAnsi="楷体"/>
                <w:color w:val="000000" w:themeColor="text1"/>
                <w:sz w:val="22"/>
                <w:szCs w:val="22"/>
              </w:rPr>
            </w:pPr>
            <w:r w:rsidRPr="00FD1A99">
              <w:rPr>
                <w:rFonts w:ascii="楷体" w:eastAsia="楷体" w:hAnsi="楷体" w:hint="eastAsia"/>
                <w:color w:val="000000" w:themeColor="text1"/>
                <w:sz w:val="22"/>
                <w:szCs w:val="22"/>
              </w:rPr>
              <w:t>本课程介绍微波测量分析的基本理论、研究方法和常用的一些测量手段的基本功能和测量使用方法。首先分几大类进行理论方法的介绍，包括自由空间测量材料的电磁参数、利用暗室测量天线的方向图及RCS，网络分析仪的原理及测量，亚毫米波时域光谱的原理及低温、常温的测量。在此基础上，安排学生分组进行实验，使学生对基本理论有</w:t>
            </w:r>
            <w:r w:rsidRPr="00FD1A99">
              <w:rPr>
                <w:rFonts w:ascii="楷体" w:eastAsia="楷体" w:hAnsi="楷体" w:hint="eastAsia"/>
                <w:color w:val="000000" w:themeColor="text1"/>
                <w:sz w:val="22"/>
                <w:szCs w:val="22"/>
              </w:rPr>
              <w:lastRenderedPageBreak/>
              <w:t>初步了解的同时，学会常用的微波测量手段来测量、分析，研究科学问题。</w:t>
            </w:r>
          </w:p>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现代电子工程进展</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070208C13</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冯一军、吴瑞新、孙国柱、</w:t>
            </w:r>
            <w:proofErr w:type="gramStart"/>
            <w:r w:rsidRPr="00FD1A99">
              <w:rPr>
                <w:rFonts w:ascii="楷体" w:eastAsia="楷体" w:hAnsi="楷体" w:cs="宋体" w:hint="eastAsia"/>
                <w:kern w:val="0"/>
                <w:sz w:val="22"/>
                <w:szCs w:val="22"/>
              </w:rPr>
              <w:t>张蜡宝</w:t>
            </w:r>
            <w:proofErr w:type="gramEnd"/>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C17620" w:rsidRPr="00FD1A99" w:rsidRDefault="00983A00" w:rsidP="00FD1A99">
            <w:pPr>
              <w:widowControl/>
              <w:spacing w:before="100" w:beforeAutospacing="1" w:after="100" w:afterAutospacing="1" w:line="400" w:lineRule="exact"/>
              <w:jc w:val="left"/>
              <w:rPr>
                <w:rFonts w:ascii="楷体" w:eastAsia="楷体" w:hAnsi="楷体" w:cs="宋体"/>
                <w:kern w:val="0"/>
                <w:sz w:val="22"/>
                <w:szCs w:val="22"/>
              </w:rPr>
            </w:pPr>
            <w:r>
              <w:rPr>
                <w:rFonts w:ascii="楷体" w:eastAsia="楷体" w:hAnsi="楷体" w:hint="eastAsia"/>
                <w:sz w:val="22"/>
                <w:szCs w:val="22"/>
              </w:rPr>
              <w:t xml:space="preserve">   </w:t>
            </w:r>
            <w:r w:rsidR="006018B3" w:rsidRPr="00FD1A99">
              <w:rPr>
                <w:rFonts w:ascii="楷体" w:eastAsia="楷体" w:hAnsi="楷体" w:hint="eastAsia"/>
                <w:sz w:val="22"/>
                <w:szCs w:val="22"/>
              </w:rPr>
              <w:t>课程旨在让学生及时了解电子工程中的最新进展。课程内容涉及与电子工程相关的多个方面，课程以专题报告或研讨等形式进行。</w:t>
            </w: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半导体量子物理学</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080903C09</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刘斌、叶建东</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2</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C17620" w:rsidRPr="00FD1A99" w:rsidRDefault="00983A00" w:rsidP="00FD1A99">
            <w:pPr>
              <w:widowControl/>
              <w:spacing w:before="100" w:beforeAutospacing="1" w:after="100" w:afterAutospacing="1" w:line="400" w:lineRule="exact"/>
              <w:jc w:val="left"/>
              <w:rPr>
                <w:rFonts w:ascii="楷体" w:eastAsia="楷体" w:hAnsi="楷体" w:cs="宋体"/>
                <w:kern w:val="0"/>
                <w:sz w:val="22"/>
                <w:szCs w:val="22"/>
              </w:rPr>
            </w:pPr>
            <w:r>
              <w:rPr>
                <w:rFonts w:ascii="楷体" w:eastAsia="楷体" w:hAnsi="楷体" w:hint="eastAsia"/>
                <w:sz w:val="22"/>
                <w:szCs w:val="22"/>
              </w:rPr>
              <w:t xml:space="preserve">    </w:t>
            </w:r>
            <w:r w:rsidR="00F405A2" w:rsidRPr="00FD1A99">
              <w:rPr>
                <w:rFonts w:ascii="楷体" w:eastAsia="楷体" w:hAnsi="楷体" w:hint="eastAsia"/>
                <w:sz w:val="22"/>
                <w:szCs w:val="22"/>
              </w:rPr>
              <w:t>本课程在微电子专业本科生学习半导体物理课程关于半导体材料基本电学和光学性质的基础之上，针对近年来半导体微电子与光电子器件越来越向小型化</w:t>
            </w:r>
            <w:proofErr w:type="gramStart"/>
            <w:r w:rsidR="00F405A2" w:rsidRPr="00FD1A99">
              <w:rPr>
                <w:rFonts w:ascii="楷体" w:eastAsia="楷体" w:hAnsi="楷体" w:hint="eastAsia"/>
                <w:sz w:val="22"/>
                <w:szCs w:val="22"/>
              </w:rPr>
              <w:t>以及微纳尺寸</w:t>
            </w:r>
            <w:proofErr w:type="gramEnd"/>
            <w:r w:rsidR="00F405A2" w:rsidRPr="00FD1A99">
              <w:rPr>
                <w:rFonts w:ascii="楷体" w:eastAsia="楷体" w:hAnsi="楷体" w:hint="eastAsia"/>
                <w:sz w:val="22"/>
                <w:szCs w:val="22"/>
              </w:rPr>
              <w:t>发展的趋势，着重介绍了半导体量子器件的物理基础</w:t>
            </w:r>
            <w:r w:rsidR="00F405A2" w:rsidRPr="00FD1A99">
              <w:rPr>
                <w:rFonts w:ascii="楷体" w:eastAsia="楷体" w:hAnsi="楷体"/>
                <w:sz w:val="22"/>
                <w:szCs w:val="22"/>
              </w:rPr>
              <w:t>—</w:t>
            </w:r>
            <w:r w:rsidR="00F405A2" w:rsidRPr="00FD1A99">
              <w:rPr>
                <w:rFonts w:ascii="楷体" w:eastAsia="楷体" w:hAnsi="楷体" w:hint="eastAsia"/>
                <w:sz w:val="22"/>
                <w:szCs w:val="22"/>
              </w:rPr>
              <w:t>量子力学，讲授了关于量子器件的基本计算方法和程序，讨论了半导体结构与器件观察到的量子效应，详述了体系维度的降低对半导体性能的影响及其潜在的应用，介绍了传统二极管、三极管等器件在亚微米、乃至纳米尺度上的特性及展现的新效应和新功能。通过本课程的学习，学生能掌握量子力学理论在半导体器件的应用，了解半导体量子器件的发展趋势，掌握几种典型的半导体量子器件的工作原理与特性。</w:t>
            </w: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集成电路工艺、器件及表征</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080903C12</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纪小丽、周玉刚</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C17620" w:rsidRPr="00FD1A99" w:rsidRDefault="00983A00" w:rsidP="00FD1A99">
            <w:pPr>
              <w:widowControl/>
              <w:spacing w:before="100" w:beforeAutospacing="1" w:after="100" w:afterAutospacing="1" w:line="400" w:lineRule="exact"/>
              <w:jc w:val="left"/>
              <w:rPr>
                <w:rFonts w:ascii="楷体" w:eastAsia="楷体" w:hAnsi="楷体" w:cs="宋体"/>
                <w:kern w:val="0"/>
                <w:sz w:val="22"/>
                <w:szCs w:val="22"/>
              </w:rPr>
            </w:pPr>
            <w:r>
              <w:rPr>
                <w:rFonts w:ascii="楷体" w:eastAsia="楷体" w:hAnsi="楷体" w:hint="eastAsia"/>
                <w:color w:val="000000"/>
                <w:sz w:val="22"/>
                <w:szCs w:val="22"/>
              </w:rPr>
              <w:t xml:space="preserve">   </w:t>
            </w:r>
            <w:r w:rsidR="00727656" w:rsidRPr="00FD1A99">
              <w:rPr>
                <w:rFonts w:ascii="楷体" w:eastAsia="楷体" w:hAnsi="楷体" w:hint="eastAsia"/>
                <w:color w:val="000000"/>
                <w:sz w:val="22"/>
                <w:szCs w:val="22"/>
              </w:rPr>
              <w:t>集成电路的发展已进入系统芯片时代。在芯片高度集成过程中，新材料和新工艺的不断引入，线宽进一步减小、封装的</w:t>
            </w:r>
            <w:r w:rsidR="00727656" w:rsidRPr="00FD1A99">
              <w:rPr>
                <w:rFonts w:ascii="楷体" w:eastAsia="楷体" w:hAnsi="楷体"/>
                <w:sz w:val="22"/>
                <w:szCs w:val="22"/>
              </w:rPr>
              <w:t>多功能</w:t>
            </w:r>
            <w:r w:rsidR="00727656" w:rsidRPr="00FD1A99">
              <w:rPr>
                <w:rFonts w:ascii="楷体" w:eastAsia="楷体" w:hAnsi="楷体" w:hint="eastAsia"/>
                <w:sz w:val="22"/>
                <w:szCs w:val="22"/>
              </w:rPr>
              <w:t>化</w:t>
            </w:r>
            <w:r w:rsidR="00727656" w:rsidRPr="00FD1A99">
              <w:rPr>
                <w:rFonts w:ascii="楷体" w:eastAsia="楷体" w:hAnsi="楷体" w:hint="eastAsia"/>
                <w:sz w:val="22"/>
                <w:szCs w:val="22"/>
              </w:rPr>
              <w:lastRenderedPageBreak/>
              <w:t>等给</w:t>
            </w:r>
            <w:r w:rsidR="00727656" w:rsidRPr="00FD1A99">
              <w:rPr>
                <w:rFonts w:ascii="楷体" w:eastAsia="楷体" w:hAnsi="楷体" w:hint="eastAsia"/>
                <w:color w:val="000000"/>
                <w:sz w:val="22"/>
                <w:szCs w:val="22"/>
              </w:rPr>
              <w:t>集成电路器件设计提出了越来越高的要求。本课程面向微电子专业学生，详细介绍了复杂微电子系统中的基本单元CMOS器件的物理理论和工艺原理；考虑在器件尺寸不断缩小条件下，引入集成电路新材料，新工艺对器件的表面势，性能和可靠性的影响及可采用的优化设计方案；进一步从系统芯片的角度，介绍高集成度和多功能封装所采用的先进工艺材料，技术和原理。通过本课程的学习，学生对复杂电子器件系统的物理原理，工艺，封装有高度认识和理解，为学生毕业后可能从事芯片性能和可靠性评估测试、微电子封装等相关工作打下扎实基础。</w:t>
            </w: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高等半导体物理</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080903C14</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陈敦军</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C17620" w:rsidRPr="00FD1A99" w:rsidRDefault="004E2834" w:rsidP="00983A00">
            <w:pPr>
              <w:ind w:firstLineChars="200" w:firstLine="440"/>
              <w:jc w:val="left"/>
              <w:rPr>
                <w:rFonts w:ascii="楷体" w:eastAsia="楷体" w:hAnsi="楷体" w:cs="宋体"/>
                <w:kern w:val="0"/>
                <w:sz w:val="22"/>
                <w:szCs w:val="22"/>
              </w:rPr>
            </w:pPr>
            <w:r w:rsidRPr="00FD1A99">
              <w:rPr>
                <w:rFonts w:ascii="楷体" w:eastAsia="楷体" w:hAnsi="楷体" w:hint="eastAsia"/>
                <w:sz w:val="22"/>
                <w:szCs w:val="22"/>
              </w:rPr>
              <w:t>本课程介绍低维半导体结构物理概念、电子输运特征、能带排列与能带工程在半导体器件中的应用、低维半导体的光学和电学性质，让学生了解</w:t>
            </w:r>
            <w:r w:rsidRPr="00FD1A99">
              <w:rPr>
                <w:rFonts w:ascii="楷体" w:eastAsia="楷体" w:hAnsi="楷体" w:hint="eastAsia"/>
                <w:bCs/>
                <w:sz w:val="22"/>
                <w:szCs w:val="22"/>
              </w:rPr>
              <w:t>低维半导体物理与技术</w:t>
            </w:r>
            <w:r w:rsidRPr="00FD1A99">
              <w:rPr>
                <w:rFonts w:ascii="楷体" w:eastAsia="楷体" w:hAnsi="楷体" w:hint="eastAsia"/>
                <w:sz w:val="22"/>
                <w:szCs w:val="22"/>
              </w:rPr>
              <w:t>以及低维半导体化合物器件的应用。重点讲述低维半导体结构和器件的基本原理、基本规律、基本现象，启发学生的科学思路，拓宽学生的半导体知识范围；通过让学生了解低维结构中电子的</w:t>
            </w:r>
            <w:proofErr w:type="gramStart"/>
            <w:r w:rsidRPr="00FD1A99">
              <w:rPr>
                <w:rFonts w:ascii="楷体" w:eastAsia="楷体" w:hAnsi="楷体" w:hint="eastAsia"/>
                <w:sz w:val="22"/>
                <w:szCs w:val="22"/>
              </w:rPr>
              <w:t>输运行</w:t>
            </w:r>
            <w:proofErr w:type="gramEnd"/>
            <w:r w:rsidRPr="00FD1A99">
              <w:rPr>
                <w:rFonts w:ascii="楷体" w:eastAsia="楷体" w:hAnsi="楷体" w:hint="eastAsia"/>
                <w:sz w:val="22"/>
                <w:szCs w:val="22"/>
              </w:rPr>
              <w:t>为，掌握化合物半导体器件的基本设计原理。同时，介绍半导体领域内的最新发展动态和重要突破性成果，让学生了解半导体未来的发展趋势。</w:t>
            </w: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光电子材料与器件</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080903C13</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陈鹏、谢自力</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FF2DD5" w:rsidRPr="00FD1A99" w:rsidRDefault="00FF2DD5" w:rsidP="00FD1A99">
            <w:pPr>
              <w:widowControl/>
              <w:spacing w:before="100" w:beforeAutospacing="1" w:after="100" w:afterAutospacing="1" w:line="400" w:lineRule="atLeast"/>
              <w:ind w:firstLine="420"/>
              <w:jc w:val="left"/>
              <w:rPr>
                <w:rFonts w:ascii="楷体" w:eastAsia="楷体" w:hAnsi="楷体" w:cs="宋体"/>
                <w:color w:val="000000"/>
                <w:kern w:val="0"/>
                <w:sz w:val="22"/>
                <w:szCs w:val="22"/>
              </w:rPr>
            </w:pPr>
            <w:r w:rsidRPr="00FD1A99">
              <w:rPr>
                <w:rFonts w:ascii="楷体" w:eastAsia="楷体" w:hAnsi="楷体" w:cs="宋体" w:hint="eastAsia"/>
                <w:color w:val="000000"/>
                <w:kern w:val="0"/>
                <w:sz w:val="22"/>
                <w:szCs w:val="22"/>
              </w:rPr>
              <w:t>课程系统介绍了光电子材料与器件的基本概念、基本原理和基础理论，突出前言应用及最新进展，在阐明各种效应间的内在联</w:t>
            </w:r>
            <w:r w:rsidRPr="00FD1A99">
              <w:rPr>
                <w:rFonts w:ascii="楷体" w:eastAsia="楷体" w:hAnsi="楷体" w:cs="宋体" w:hint="eastAsia"/>
                <w:color w:val="000000"/>
                <w:kern w:val="0"/>
                <w:sz w:val="22"/>
                <w:szCs w:val="22"/>
              </w:rPr>
              <w:lastRenderedPageBreak/>
              <w:t>系的同时，讲解基本原理在当前前沿应用中的体现以及演变，以便学生不仅仅掌握光电子器件的基本原理与基础理论，而且并对光电子技术的全貌有清晰的了解。为进一步学习激光原理、微波与导波光学、光纤技术、光纤通信等课程奠立必要的基础，为今后从事光通信、光信息处理、光传感等方面的研究开发工作提供必要的基础知识，培养出适应本世纪科技发展方向、掌握较为系统、深入的光电子基础理论和实践能力的高级工程技术人才。</w:t>
            </w:r>
          </w:p>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成像原理与图像工程</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080902C08</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都思丹、袁杰、周余、于耀、李杨</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C17620" w:rsidRPr="00FD1A99" w:rsidRDefault="00983A00" w:rsidP="00FD1A99">
            <w:pPr>
              <w:widowControl/>
              <w:spacing w:before="100" w:beforeAutospacing="1" w:after="100" w:afterAutospacing="1" w:line="400" w:lineRule="exact"/>
              <w:jc w:val="left"/>
              <w:rPr>
                <w:rFonts w:ascii="楷体" w:eastAsia="楷体" w:hAnsi="楷体" w:cs="宋体"/>
                <w:kern w:val="0"/>
                <w:sz w:val="22"/>
                <w:szCs w:val="22"/>
              </w:rPr>
            </w:pPr>
            <w:r>
              <w:rPr>
                <w:rFonts w:ascii="楷体" w:eastAsia="楷体" w:hAnsi="楷体" w:hint="eastAsia"/>
                <w:sz w:val="22"/>
                <w:szCs w:val="22"/>
              </w:rPr>
              <w:t xml:space="preserve">    </w:t>
            </w:r>
            <w:r w:rsidR="00D476EC" w:rsidRPr="00FD1A99">
              <w:rPr>
                <w:rFonts w:ascii="楷体" w:eastAsia="楷体" w:hAnsi="楷体" w:hint="eastAsia"/>
                <w:sz w:val="22"/>
                <w:szCs w:val="22"/>
              </w:rPr>
              <w:t>本课程主要介绍（1）医学CT成像，B超成像、光声成像的原理及其研究进展；（2）计算机视觉基本理论、应用及相关数学模型；（3）3D显示技术，DLP技术；</w:t>
            </w: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数字通信</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081001C02</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王少尉、马展</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2003C9" w:rsidRPr="00FD1A99" w:rsidRDefault="002003C9" w:rsidP="00FD1A99">
            <w:pPr>
              <w:ind w:firstLineChars="200" w:firstLine="440"/>
              <w:jc w:val="left"/>
              <w:rPr>
                <w:rFonts w:ascii="楷体" w:eastAsia="楷体" w:hAnsi="楷体"/>
                <w:sz w:val="22"/>
                <w:szCs w:val="22"/>
              </w:rPr>
            </w:pPr>
            <w:r w:rsidRPr="00FD1A99">
              <w:rPr>
                <w:rFonts w:ascii="楷体" w:eastAsia="楷体" w:hAnsi="楷体" w:hint="eastAsia"/>
                <w:sz w:val="22"/>
                <w:szCs w:val="22"/>
              </w:rPr>
              <w:t>本课程重点讲述数字通信技术的原理和应用。以概率论和随机过程为切入点介绍数字和模拟信源编码、数字调制信号特征、窄带信号与系统特征、加性高斯白噪声中数字通信的调制、最佳解调与检测方法、基于最大似然准则的载波相位估计和定时同步的方法、不同信道模型的信道容量及随机编码、自适应信道均衡、多信道多载波调制、扩频通信、衰落信道上的数字通信等。</w:t>
            </w:r>
          </w:p>
          <w:p w:rsidR="00C17620" w:rsidRPr="00FD1A99" w:rsidRDefault="002003C9" w:rsidP="00983A00">
            <w:pPr>
              <w:ind w:firstLineChars="200" w:firstLine="440"/>
              <w:jc w:val="left"/>
              <w:rPr>
                <w:rFonts w:ascii="楷体" w:eastAsia="楷体" w:hAnsi="楷体" w:cs="宋体"/>
                <w:kern w:val="0"/>
                <w:sz w:val="22"/>
                <w:szCs w:val="22"/>
              </w:rPr>
            </w:pPr>
            <w:r w:rsidRPr="00FD1A99">
              <w:rPr>
                <w:rFonts w:ascii="楷体" w:eastAsia="楷体" w:hAnsi="楷体" w:hint="eastAsia"/>
                <w:sz w:val="22"/>
                <w:szCs w:val="22"/>
              </w:rPr>
              <w:t>本课程将通过对上述数字通信主要内容的程序实现来系统整理相关知识点，以期达到学生在掌握理论基础的同时，对数字通信</w:t>
            </w:r>
            <w:r w:rsidRPr="00FD1A99">
              <w:rPr>
                <w:rFonts w:ascii="楷体" w:eastAsia="楷体" w:hAnsi="楷体" w:hint="eastAsia"/>
                <w:sz w:val="22"/>
                <w:szCs w:val="22"/>
              </w:rPr>
              <w:lastRenderedPageBreak/>
              <w:t>系统有初步的定量分析的能力以及全面理解其物理实现的目标。</w:t>
            </w: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自适应信号处理</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081002C04</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唐岚</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C17620" w:rsidRPr="00FD1A99" w:rsidRDefault="00983A0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C17620" w:rsidRPr="00FD1A99" w:rsidRDefault="002003C9" w:rsidP="00983A00">
            <w:pPr>
              <w:pStyle w:val="3"/>
              <w:spacing w:line="440" w:lineRule="exact"/>
              <w:ind w:leftChars="0" w:left="0" w:firstLineChars="200" w:firstLine="440"/>
              <w:jc w:val="left"/>
              <w:rPr>
                <w:rFonts w:ascii="楷体" w:eastAsia="楷体" w:hAnsi="楷体" w:cs="宋体"/>
                <w:kern w:val="0"/>
                <w:sz w:val="22"/>
                <w:szCs w:val="22"/>
              </w:rPr>
            </w:pPr>
            <w:r w:rsidRPr="00FD1A99">
              <w:rPr>
                <w:rFonts w:ascii="楷体" w:eastAsia="楷体" w:hAnsi="楷体" w:hint="eastAsia"/>
                <w:sz w:val="22"/>
                <w:szCs w:val="22"/>
              </w:rPr>
              <w:t>本课程主要介绍自适应信号处理和统计信号处理的数学基础、基本理论、基本方法以及近年来该领域的新理论、新技术和新应用。首先介绍统计信号处理基础中的最小方差无偏估计，卡拉米罗下界，最佳线性无偏估计，最大似然估计，贝叶斯估计。然后以基本估计理论为基础，讲解维纳滤波器，最小二乘滤波器，线性预测器等经典滤波器的设计原理。最后讲解采用迭代算法的自适应滤波器原理，包括LMS滤波器，NLMS滤波器，卡尔曼滤波器等。</w:t>
            </w: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信号处理中的数学方法</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081002C05</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roofErr w:type="gramStart"/>
            <w:r w:rsidRPr="00FD1A99">
              <w:rPr>
                <w:rFonts w:ascii="楷体" w:eastAsia="楷体" w:hAnsi="楷体" w:cs="宋体" w:hint="eastAsia"/>
                <w:kern w:val="0"/>
                <w:sz w:val="22"/>
                <w:szCs w:val="22"/>
              </w:rPr>
              <w:t>曹汛</w:t>
            </w:r>
            <w:proofErr w:type="gramEnd"/>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2</w:t>
            </w:r>
          </w:p>
        </w:tc>
        <w:tc>
          <w:tcPr>
            <w:tcW w:w="3969" w:type="dxa"/>
            <w:shd w:val="clear" w:color="auto" w:fill="auto"/>
          </w:tcPr>
          <w:p w:rsidR="00C17620" w:rsidRPr="00FD1A99" w:rsidRDefault="00983A0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C17620" w:rsidRPr="00FD1A99" w:rsidRDefault="00353103" w:rsidP="00983A00">
            <w:pPr>
              <w:ind w:firstLine="420"/>
              <w:jc w:val="left"/>
              <w:rPr>
                <w:rFonts w:ascii="楷体" w:eastAsia="楷体" w:hAnsi="楷体" w:cs="宋体"/>
                <w:kern w:val="0"/>
                <w:sz w:val="22"/>
                <w:szCs w:val="22"/>
              </w:rPr>
            </w:pPr>
            <w:r w:rsidRPr="00FD1A99">
              <w:rPr>
                <w:rFonts w:ascii="楷体" w:eastAsia="楷体" w:hAnsi="楷体" w:hint="eastAsia"/>
                <w:sz w:val="22"/>
                <w:szCs w:val="22"/>
              </w:rPr>
              <w:t>《信号处理中的数学方法》是一门实用性很强的学科交叉课程，研究内容是各种信号处理中所对应的数学模型的建立与理论分析,其核心问题是算法构造和算法分析；并为实际问题提供理论上可靠、在计算机上行之有效的常用算法。通过学习，使学生掌握数值信号处理的基本概念、理论与方法，培养和提高学生的数学方法设计、算法分析以及编程上机能力，为将来运用数学建模、电脑编程解决实际问题奠定基础。本课程介绍算法构造的基本思想，包括线性方程组问题、特征值问题等经典问题，从误差出发，让广大研究生了解当前国际前沿热点和发展趋势、学习这一领域的基础知识和科研方法论，为以后从事电子信息行业，尤其是信号</w:t>
            </w:r>
            <w:r w:rsidRPr="00FD1A99">
              <w:rPr>
                <w:rFonts w:ascii="楷体" w:eastAsia="楷体" w:hAnsi="楷体" w:hint="eastAsia"/>
                <w:sz w:val="22"/>
                <w:szCs w:val="22"/>
              </w:rPr>
              <w:lastRenderedPageBreak/>
              <w:t>处理领域的应用开发和学术研究作好准备。</w:t>
            </w: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现代数字信号处理</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081002C06</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刘红星</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C17620" w:rsidRPr="00FD1A99" w:rsidRDefault="006018B3" w:rsidP="00983A00">
            <w:pPr>
              <w:ind w:firstLineChars="200" w:firstLine="440"/>
              <w:jc w:val="left"/>
              <w:rPr>
                <w:rFonts w:ascii="楷体" w:eastAsia="楷体" w:hAnsi="楷体" w:cs="宋体"/>
                <w:kern w:val="0"/>
                <w:sz w:val="22"/>
                <w:szCs w:val="22"/>
              </w:rPr>
            </w:pPr>
            <w:r w:rsidRPr="00FD1A99">
              <w:rPr>
                <w:rFonts w:ascii="楷体" w:eastAsia="楷体" w:hAnsi="楷体" w:hint="eastAsia"/>
                <w:sz w:val="22"/>
                <w:szCs w:val="22"/>
              </w:rPr>
              <w:t>本课程的教学目标与基本要求是：“注重概念”、“解决问题”、“联结前沿”。也就是，要让研究生在本科阶段“信号与系统”、“数字信号处理”等课程学习的基础上，深化对相关基本概念及其背景的理解，切实掌握数字信号处理的一些基本方法，同时了解一些新的前沿数字信号处理手段， 从而为研究生日后在科研和工作中应用数字信号处理来解决问题打下更为坚实的基础，核心是克服“不知道用、不会用”的问题。</w:t>
            </w:r>
          </w:p>
        </w:tc>
      </w:tr>
      <w:tr w:rsidR="00C17620" w:rsidRPr="001631B0" w:rsidTr="00181E80">
        <w:trPr>
          <w:trHeight w:val="324"/>
        </w:trPr>
        <w:tc>
          <w:tcPr>
            <w:tcW w:w="675" w:type="dxa"/>
            <w:vMerge/>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矩阵论</w:t>
            </w:r>
          </w:p>
        </w:tc>
        <w:tc>
          <w:tcPr>
            <w:tcW w:w="138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083100C05</w:t>
            </w:r>
          </w:p>
        </w:tc>
        <w:tc>
          <w:tcPr>
            <w:tcW w:w="1984"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庄建军</w:t>
            </w:r>
          </w:p>
        </w:tc>
        <w:tc>
          <w:tcPr>
            <w:tcW w:w="70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C17620" w:rsidRPr="00FD1A99" w:rsidRDefault="00C17620"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997EB4" w:rsidRPr="00FD1A99" w:rsidRDefault="00997EB4" w:rsidP="00FD1A99">
            <w:pPr>
              <w:ind w:firstLineChars="200" w:firstLine="440"/>
              <w:jc w:val="left"/>
              <w:rPr>
                <w:rFonts w:ascii="楷体" w:eastAsia="楷体" w:hAnsi="楷体"/>
                <w:kern w:val="0"/>
                <w:sz w:val="22"/>
                <w:szCs w:val="22"/>
              </w:rPr>
            </w:pPr>
            <w:r w:rsidRPr="00FD1A99">
              <w:rPr>
                <w:rFonts w:ascii="楷体" w:eastAsia="楷体" w:hAnsi="楷体" w:hint="eastAsia"/>
                <w:kern w:val="0"/>
                <w:sz w:val="22"/>
                <w:szCs w:val="22"/>
              </w:rPr>
              <w:t>作为数学的一个分支，</w:t>
            </w:r>
            <w:r w:rsidRPr="00FD1A99">
              <w:rPr>
                <w:rFonts w:ascii="楷体" w:eastAsia="楷体" w:hAnsi="楷体"/>
                <w:kern w:val="0"/>
                <w:sz w:val="22"/>
                <w:szCs w:val="22"/>
              </w:rPr>
              <w:t xml:space="preserve"> </w:t>
            </w:r>
            <w:r w:rsidRPr="00FD1A99">
              <w:rPr>
                <w:rFonts w:ascii="楷体" w:eastAsia="楷体" w:hAnsi="楷体" w:hint="eastAsia"/>
                <w:kern w:val="0"/>
                <w:sz w:val="22"/>
                <w:szCs w:val="22"/>
              </w:rPr>
              <w:t>矩阵论具有十分丰富的内容。它是是学习其它工程学科（例如数值分析，最优化理论，运筹学，控制理论，电学，信息科学，管理科与工程）的基础，也是科学与工程计算的有力工具。随着计算机的广泛应用，矩阵论显得更为重要。学习本课程的目的是为了提高学生的数学素养，为今后解决行业内的实际问题提供理论支撑。</w:t>
            </w:r>
          </w:p>
          <w:p w:rsidR="00C17620" w:rsidRPr="00FD1A99" w:rsidRDefault="00997EB4" w:rsidP="00983A00">
            <w:pPr>
              <w:ind w:firstLineChars="200" w:firstLine="440"/>
              <w:jc w:val="left"/>
              <w:rPr>
                <w:rFonts w:ascii="楷体" w:eastAsia="楷体" w:hAnsi="楷体" w:cs="宋体"/>
                <w:kern w:val="0"/>
                <w:sz w:val="22"/>
                <w:szCs w:val="22"/>
              </w:rPr>
            </w:pPr>
            <w:r w:rsidRPr="00FD1A99">
              <w:rPr>
                <w:rFonts w:ascii="楷体" w:eastAsia="楷体" w:hAnsi="楷体" w:hint="eastAsia"/>
                <w:kern w:val="0"/>
                <w:sz w:val="22"/>
                <w:szCs w:val="22"/>
              </w:rPr>
              <w:t>通过本课程的学习需要掌握以下基本概念、理论和方法：</w:t>
            </w:r>
            <w:r w:rsidRPr="00FD1A99">
              <w:rPr>
                <w:rFonts w:ascii="楷体" w:eastAsia="楷体" w:hAnsi="楷体"/>
                <w:kern w:val="0"/>
                <w:sz w:val="22"/>
                <w:szCs w:val="22"/>
              </w:rPr>
              <w:t>1.线性空间</w:t>
            </w:r>
            <w:r w:rsidRPr="00FD1A99">
              <w:rPr>
                <w:rFonts w:ascii="楷体" w:eastAsia="楷体" w:hAnsi="楷体" w:hint="eastAsia"/>
                <w:kern w:val="0"/>
                <w:sz w:val="22"/>
                <w:szCs w:val="22"/>
              </w:rPr>
              <w:t>；2</w:t>
            </w:r>
            <w:r w:rsidRPr="00FD1A99">
              <w:rPr>
                <w:rFonts w:ascii="楷体" w:eastAsia="楷体" w:hAnsi="楷体"/>
                <w:kern w:val="0"/>
                <w:sz w:val="22"/>
                <w:szCs w:val="22"/>
              </w:rPr>
              <w:t>.欧氏空间与酉空间</w:t>
            </w:r>
            <w:r w:rsidRPr="00FD1A99">
              <w:rPr>
                <w:rFonts w:ascii="楷体" w:eastAsia="楷体" w:hAnsi="楷体" w:hint="eastAsia"/>
                <w:kern w:val="0"/>
                <w:sz w:val="22"/>
                <w:szCs w:val="22"/>
              </w:rPr>
              <w:t>；3</w:t>
            </w:r>
            <w:r w:rsidRPr="00FD1A99">
              <w:rPr>
                <w:rFonts w:ascii="楷体" w:eastAsia="楷体" w:hAnsi="楷体"/>
                <w:kern w:val="0"/>
                <w:sz w:val="22"/>
                <w:szCs w:val="22"/>
              </w:rPr>
              <w:t>.对角化</w:t>
            </w:r>
            <w:r w:rsidRPr="00FD1A99">
              <w:rPr>
                <w:rFonts w:ascii="楷体" w:eastAsia="楷体" w:hAnsi="楷体" w:hint="eastAsia"/>
                <w:kern w:val="0"/>
                <w:sz w:val="22"/>
                <w:szCs w:val="22"/>
              </w:rPr>
              <w:t>；4</w:t>
            </w:r>
            <w:r w:rsidRPr="00FD1A99">
              <w:rPr>
                <w:rFonts w:ascii="楷体" w:eastAsia="楷体" w:hAnsi="楷体"/>
                <w:kern w:val="0"/>
                <w:sz w:val="22"/>
                <w:szCs w:val="22"/>
              </w:rPr>
              <w:t>.矩阵的Jordan标准形</w:t>
            </w:r>
            <w:r w:rsidRPr="00FD1A99">
              <w:rPr>
                <w:rFonts w:ascii="楷体" w:eastAsia="楷体" w:hAnsi="楷体" w:hint="eastAsia"/>
                <w:kern w:val="0"/>
                <w:sz w:val="22"/>
                <w:szCs w:val="22"/>
              </w:rPr>
              <w:t>；</w:t>
            </w:r>
            <w:r w:rsidRPr="00FD1A99">
              <w:rPr>
                <w:rFonts w:ascii="楷体" w:eastAsia="楷体" w:hAnsi="楷体"/>
                <w:kern w:val="0"/>
                <w:sz w:val="22"/>
                <w:szCs w:val="22"/>
              </w:rPr>
              <w:t>5.向量与矩阵的范数</w:t>
            </w:r>
            <w:r w:rsidRPr="00FD1A99">
              <w:rPr>
                <w:rFonts w:ascii="楷体" w:eastAsia="楷体" w:hAnsi="楷体" w:hint="eastAsia"/>
                <w:kern w:val="0"/>
                <w:sz w:val="22"/>
                <w:szCs w:val="22"/>
              </w:rPr>
              <w:t>；</w:t>
            </w:r>
            <w:r w:rsidRPr="00FD1A99">
              <w:rPr>
                <w:rFonts w:ascii="楷体" w:eastAsia="楷体" w:hAnsi="楷体"/>
                <w:kern w:val="0"/>
                <w:sz w:val="22"/>
                <w:szCs w:val="22"/>
              </w:rPr>
              <w:t>6.矩阵函数</w:t>
            </w:r>
            <w:r w:rsidRPr="00FD1A99">
              <w:rPr>
                <w:rFonts w:ascii="楷体" w:eastAsia="楷体" w:hAnsi="楷体" w:hint="eastAsia"/>
                <w:kern w:val="0"/>
                <w:sz w:val="22"/>
                <w:szCs w:val="22"/>
              </w:rPr>
              <w:t>；</w:t>
            </w:r>
            <w:r w:rsidRPr="00FD1A99">
              <w:rPr>
                <w:rFonts w:ascii="楷体" w:eastAsia="楷体" w:hAnsi="楷体"/>
                <w:kern w:val="0"/>
                <w:sz w:val="22"/>
                <w:szCs w:val="22"/>
              </w:rPr>
              <w:t>7.函数矩阵与矩阵微分方程</w:t>
            </w:r>
            <w:r w:rsidRPr="00FD1A99">
              <w:rPr>
                <w:rFonts w:ascii="楷体" w:eastAsia="楷体" w:hAnsi="楷体" w:hint="eastAsia"/>
                <w:kern w:val="0"/>
                <w:sz w:val="22"/>
                <w:szCs w:val="22"/>
              </w:rPr>
              <w:t>。</w:t>
            </w:r>
          </w:p>
        </w:tc>
      </w:tr>
      <w:tr w:rsidR="00F405A2" w:rsidRPr="001631B0" w:rsidTr="00181E80">
        <w:trPr>
          <w:trHeight w:val="368"/>
        </w:trPr>
        <w:tc>
          <w:tcPr>
            <w:tcW w:w="675" w:type="dxa"/>
            <w:vMerge w:val="restart"/>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D</w:t>
            </w: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自旋电子学概论</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080903D19</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徐永兵、Edmond、唐东明</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2</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2003C9" w:rsidRPr="00FD1A99" w:rsidRDefault="002003C9" w:rsidP="00FD1A99">
            <w:pPr>
              <w:ind w:firstLineChars="146" w:firstLine="321"/>
              <w:jc w:val="left"/>
              <w:rPr>
                <w:rFonts w:ascii="楷体" w:eastAsia="楷体" w:hAnsi="楷体"/>
                <w:bCs/>
                <w:sz w:val="22"/>
                <w:szCs w:val="22"/>
              </w:rPr>
            </w:pPr>
            <w:r w:rsidRPr="00FD1A99">
              <w:rPr>
                <w:rFonts w:ascii="楷体" w:eastAsia="楷体" w:hAnsi="楷体" w:hint="eastAsia"/>
                <w:bCs/>
                <w:sz w:val="22"/>
                <w:szCs w:val="22"/>
              </w:rPr>
              <w:t>课程</w:t>
            </w:r>
            <w:r w:rsidRPr="00FD1A99">
              <w:rPr>
                <w:rFonts w:ascii="楷体" w:eastAsia="楷体" w:hAnsi="楷体"/>
                <w:bCs/>
                <w:sz w:val="22"/>
                <w:szCs w:val="22"/>
              </w:rPr>
              <w:t>较全面地介绍和</w:t>
            </w:r>
            <w:r w:rsidRPr="00FD1A99">
              <w:rPr>
                <w:rFonts w:ascii="楷体" w:eastAsia="楷体" w:hAnsi="楷体" w:hint="eastAsia"/>
                <w:bCs/>
                <w:sz w:val="22"/>
                <w:szCs w:val="22"/>
              </w:rPr>
              <w:t>讲述</w:t>
            </w:r>
            <w:r w:rsidRPr="00FD1A99">
              <w:rPr>
                <w:rFonts w:ascii="楷体" w:eastAsia="楷体" w:hAnsi="楷体"/>
                <w:bCs/>
                <w:sz w:val="22"/>
                <w:szCs w:val="22"/>
              </w:rPr>
              <w:t>目前自旋电子学研究</w:t>
            </w:r>
            <w:r w:rsidRPr="00FD1A99">
              <w:rPr>
                <w:rFonts w:ascii="楷体" w:eastAsia="楷体" w:hAnsi="楷体" w:hint="eastAsia"/>
                <w:bCs/>
                <w:sz w:val="22"/>
                <w:szCs w:val="22"/>
              </w:rPr>
              <w:t>的物理、电子和材料基础，对该</w:t>
            </w:r>
            <w:r w:rsidRPr="00FD1A99">
              <w:rPr>
                <w:rFonts w:ascii="楷体" w:eastAsia="楷体" w:hAnsi="楷体"/>
                <w:bCs/>
                <w:sz w:val="22"/>
                <w:szCs w:val="22"/>
              </w:rPr>
              <w:t>领域中的各个重要研究方向及其进展</w:t>
            </w:r>
            <w:r w:rsidRPr="00FD1A99">
              <w:rPr>
                <w:rFonts w:ascii="楷体" w:eastAsia="楷体" w:hAnsi="楷体" w:hint="eastAsia"/>
                <w:bCs/>
                <w:sz w:val="22"/>
                <w:szCs w:val="22"/>
              </w:rPr>
              <w:t>进行讲解</w:t>
            </w:r>
            <w:r w:rsidRPr="00FD1A99">
              <w:rPr>
                <w:rFonts w:ascii="楷体" w:eastAsia="楷体" w:hAnsi="楷体"/>
                <w:bCs/>
                <w:sz w:val="22"/>
                <w:szCs w:val="22"/>
              </w:rPr>
              <w:t>，并重点关注自旋电子学的关键材料探索、物理效应研究及其原理型器件的设计开发和实际应用。</w:t>
            </w:r>
          </w:p>
          <w:p w:rsidR="00F405A2" w:rsidRPr="00FD1A99" w:rsidRDefault="002003C9"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hint="eastAsia"/>
                <w:bCs/>
                <w:sz w:val="22"/>
                <w:szCs w:val="22"/>
              </w:rPr>
              <w:lastRenderedPageBreak/>
              <w:t>通过本课程学习，学生将对自旋电子学的基础和前沿有一定的了解，掌握进入该领域研究工作的基础知识。</w:t>
            </w:r>
          </w:p>
        </w:tc>
      </w:tr>
      <w:tr w:rsidR="00F405A2" w:rsidRPr="001631B0" w:rsidTr="00181E80">
        <w:trPr>
          <w:trHeight w:val="420"/>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功能薄膜材料与器件基础</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080903D17</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万青、何亮</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2</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F405A2" w:rsidRPr="00983A00" w:rsidRDefault="00983A00" w:rsidP="00FD1A99">
            <w:pPr>
              <w:widowControl/>
              <w:spacing w:before="100" w:beforeAutospacing="1" w:after="100" w:afterAutospacing="1" w:line="400" w:lineRule="exact"/>
              <w:jc w:val="left"/>
              <w:rPr>
                <w:rFonts w:ascii="楷体" w:eastAsia="楷体" w:hAnsi="楷体" w:cs="宋体"/>
                <w:kern w:val="0"/>
                <w:sz w:val="22"/>
                <w:szCs w:val="22"/>
              </w:rPr>
            </w:pPr>
            <w:r>
              <w:rPr>
                <w:rFonts w:ascii="楷体" w:eastAsia="楷体" w:hAnsi="楷体" w:hint="eastAsia"/>
                <w:b/>
                <w:sz w:val="22"/>
                <w:szCs w:val="22"/>
              </w:rPr>
              <w:t xml:space="preserve">   </w:t>
            </w:r>
            <w:r w:rsidR="00FF2DD5" w:rsidRPr="00983A00">
              <w:rPr>
                <w:rFonts w:ascii="楷体" w:eastAsia="楷体" w:hAnsi="楷体" w:hint="eastAsia"/>
                <w:sz w:val="22"/>
                <w:szCs w:val="22"/>
              </w:rPr>
              <w:t>教学宗旨是培养</w:t>
            </w:r>
            <w:r w:rsidR="00FF2DD5" w:rsidRPr="00983A00">
              <w:rPr>
                <w:rFonts w:ascii="楷体" w:eastAsia="楷体" w:hAnsi="楷体"/>
                <w:sz w:val="22"/>
                <w:szCs w:val="22"/>
              </w:rPr>
              <w:t>和</w:t>
            </w:r>
            <w:r w:rsidR="00FF2DD5" w:rsidRPr="00983A00">
              <w:rPr>
                <w:rFonts w:ascii="楷体" w:eastAsia="楷体" w:hAnsi="楷体" w:hint="eastAsia"/>
                <w:sz w:val="22"/>
                <w:szCs w:val="22"/>
              </w:rPr>
              <w:t>拓展学生在基础薄膜材料，淀积和表征技术，微电子加工以及纳米</w:t>
            </w:r>
            <w:r w:rsidR="00FF2DD5" w:rsidRPr="00983A00">
              <w:rPr>
                <w:rFonts w:ascii="楷体" w:eastAsia="楷体" w:hAnsi="楷体"/>
                <w:sz w:val="22"/>
                <w:szCs w:val="22"/>
              </w:rPr>
              <w:t>器件</w:t>
            </w:r>
            <w:r w:rsidR="00FF2DD5" w:rsidRPr="00983A00">
              <w:rPr>
                <w:rFonts w:ascii="楷体" w:eastAsia="楷体" w:hAnsi="楷体" w:hint="eastAsia"/>
                <w:sz w:val="22"/>
                <w:szCs w:val="22"/>
              </w:rPr>
              <w:t>应用等方向的专业知识。讲述内容和课程安排将侧重于建立“基础学科知识”和“专业素质/视野”之间的生动紧密联系，提升专业知识应用水平，为下一步开展实验室研究工作或进入工程技术领域奠定基础。</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宽禁带半导体</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080903D20</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顾书林</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2</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5F546D" w:rsidRPr="00FD1A99" w:rsidRDefault="00983A00" w:rsidP="00FD1A99">
            <w:pPr>
              <w:spacing w:line="360" w:lineRule="auto"/>
              <w:jc w:val="left"/>
              <w:rPr>
                <w:rFonts w:ascii="楷体" w:eastAsia="楷体" w:hAnsi="楷体"/>
                <w:b/>
                <w:sz w:val="22"/>
                <w:szCs w:val="22"/>
              </w:rPr>
            </w:pPr>
            <w:r>
              <w:rPr>
                <w:rFonts w:ascii="楷体" w:eastAsia="楷体" w:hAnsi="楷体" w:hint="eastAsia"/>
                <w:sz w:val="22"/>
                <w:szCs w:val="22"/>
              </w:rPr>
              <w:t xml:space="preserve">   </w:t>
            </w:r>
            <w:r w:rsidR="005F546D" w:rsidRPr="00FD1A99">
              <w:rPr>
                <w:rFonts w:ascii="楷体" w:eastAsia="楷体" w:hAnsi="楷体" w:hint="eastAsia"/>
                <w:sz w:val="22"/>
                <w:szCs w:val="22"/>
              </w:rPr>
              <w:t>该课程以第三代半导体材料与器件为主要对象，重点介绍第三代半导体的代表III-V族氮化物和II-VI族氧化物这两种材料的基本结构、性质以及材料的制备、表征与器件应用，并对这两种半导体的共性即存在的极化效应的基本原理与能带与性质的极化调控等基本物理问题进行初步的介绍。</w:t>
            </w:r>
          </w:p>
          <w:p w:rsidR="00F405A2" w:rsidRPr="00FD1A99" w:rsidRDefault="005F546D" w:rsidP="00983A00">
            <w:pPr>
              <w:spacing w:line="360" w:lineRule="auto"/>
              <w:jc w:val="left"/>
              <w:rPr>
                <w:rFonts w:ascii="楷体" w:eastAsia="楷体" w:hAnsi="楷体" w:cs="宋体"/>
                <w:kern w:val="0"/>
                <w:sz w:val="22"/>
                <w:szCs w:val="22"/>
              </w:rPr>
            </w:pPr>
            <w:r w:rsidRPr="00FD1A99">
              <w:rPr>
                <w:rFonts w:ascii="楷体" w:eastAsia="楷体" w:hAnsi="楷体" w:hint="eastAsia"/>
                <w:sz w:val="22"/>
                <w:szCs w:val="22"/>
              </w:rPr>
              <w:tab/>
            </w:r>
            <w:r w:rsidR="00983A00">
              <w:rPr>
                <w:rFonts w:ascii="楷体" w:eastAsia="楷体" w:hAnsi="楷体" w:hint="eastAsia"/>
                <w:sz w:val="22"/>
                <w:szCs w:val="22"/>
              </w:rPr>
              <w:t>通</w:t>
            </w:r>
            <w:r w:rsidRPr="00FD1A99">
              <w:rPr>
                <w:rFonts w:ascii="楷体" w:eastAsia="楷体" w:hAnsi="楷体" w:hint="eastAsia"/>
                <w:sz w:val="22"/>
                <w:szCs w:val="22"/>
              </w:rPr>
              <w:t>过该课程的学习，主要要求学生掌握宽禁带半导体相关的基本物理问题，了解宽禁带半导体材料的主要制备技术与方法，认识宽禁带半导体主要的光电子和电子器件的基本原理与性能优化的控制技术与方案。</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超导电子学</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070208D01</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许伟</w:t>
            </w:r>
            <w:proofErr w:type="gramStart"/>
            <w:r w:rsidRPr="00FD1A99">
              <w:rPr>
                <w:rFonts w:ascii="楷体" w:eastAsia="楷体" w:hAnsi="楷体" w:cs="宋体" w:hint="eastAsia"/>
                <w:kern w:val="0"/>
                <w:sz w:val="22"/>
                <w:szCs w:val="22"/>
              </w:rPr>
              <w:t>伟</w:t>
            </w:r>
            <w:proofErr w:type="gramEnd"/>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F405A2" w:rsidRPr="00983A00" w:rsidRDefault="00983A00" w:rsidP="00FD1A99">
            <w:pPr>
              <w:widowControl/>
              <w:spacing w:before="100" w:beforeAutospacing="1" w:after="100" w:afterAutospacing="1" w:line="400" w:lineRule="exact"/>
              <w:jc w:val="left"/>
              <w:rPr>
                <w:rFonts w:ascii="楷体" w:eastAsia="楷体" w:hAnsi="楷体" w:cs="宋体"/>
                <w:kern w:val="0"/>
                <w:sz w:val="22"/>
                <w:szCs w:val="22"/>
              </w:rPr>
            </w:pPr>
            <w:r>
              <w:rPr>
                <w:rFonts w:ascii="楷体" w:eastAsia="楷体" w:hAnsi="楷体" w:hint="eastAsia"/>
                <w:b/>
                <w:bCs/>
                <w:sz w:val="22"/>
                <w:szCs w:val="22"/>
              </w:rPr>
              <w:t xml:space="preserve">   </w:t>
            </w:r>
            <w:r w:rsidR="00133412" w:rsidRPr="00983A00">
              <w:rPr>
                <w:rFonts w:ascii="楷体" w:eastAsia="楷体" w:hAnsi="楷体" w:hint="eastAsia"/>
                <w:bCs/>
                <w:sz w:val="22"/>
                <w:szCs w:val="22"/>
              </w:rPr>
              <w:t>本课程介绍超导电子学及其器件的基本原理。首先介绍超导电性的发现，超导理论的发展和应用，以及与超导电性密不可分的低温技术。然后阐述超导体的电动力学、超导态微观的模型、理论及实验结果。之后仔细讲述准粒子隧道效应以及约瑟夫森隧道效应，包括</w:t>
            </w:r>
            <w:r w:rsidR="00133412" w:rsidRPr="00983A00">
              <w:rPr>
                <w:rFonts w:ascii="楷体" w:eastAsia="楷体" w:hAnsi="楷体"/>
                <w:bCs/>
                <w:sz w:val="22"/>
                <w:szCs w:val="22"/>
              </w:rPr>
              <w:t>BCS</w:t>
            </w:r>
            <w:r w:rsidR="00133412" w:rsidRPr="00983A00">
              <w:rPr>
                <w:rFonts w:ascii="楷体" w:eastAsia="楷体" w:hAnsi="楷体" w:hint="eastAsia"/>
                <w:bCs/>
                <w:sz w:val="22"/>
                <w:szCs w:val="22"/>
              </w:rPr>
              <w:t>基态和能隙、描述超导体内准粒子激发态的几种方法、准粒子隧道效应及其唯象理论、准粒子光子辅助的隧道过程，还有约瑟夫森方程、</w:t>
            </w:r>
            <w:r w:rsidR="00133412" w:rsidRPr="00983A00">
              <w:rPr>
                <w:rFonts w:ascii="楷体" w:eastAsia="楷体" w:hAnsi="楷体"/>
                <w:bCs/>
                <w:sz w:val="22"/>
                <w:szCs w:val="22"/>
              </w:rPr>
              <w:t>磁场的作用</w:t>
            </w:r>
            <w:r w:rsidR="00133412" w:rsidRPr="00983A00">
              <w:rPr>
                <w:rFonts w:ascii="楷体" w:eastAsia="楷体" w:hAnsi="楷体" w:hint="eastAsia"/>
                <w:bCs/>
                <w:sz w:val="22"/>
                <w:szCs w:val="22"/>
              </w:rPr>
              <w:t>、</w:t>
            </w:r>
            <w:r w:rsidR="00133412" w:rsidRPr="00983A00">
              <w:rPr>
                <w:rFonts w:ascii="楷体" w:eastAsia="楷体" w:hAnsi="楷体"/>
                <w:bCs/>
                <w:sz w:val="22"/>
                <w:szCs w:val="22"/>
              </w:rPr>
              <w:t>约瑟夫森结的电动力学方程</w:t>
            </w:r>
            <w:r w:rsidR="00133412" w:rsidRPr="00983A00">
              <w:rPr>
                <w:rFonts w:ascii="楷体" w:eastAsia="楷体" w:hAnsi="楷体" w:hint="eastAsia"/>
                <w:bCs/>
                <w:sz w:val="22"/>
                <w:szCs w:val="22"/>
              </w:rPr>
              <w:t>、结参数的讨论、隧道结内的谐振模式。紧接着讲述约瑟夫逊超导器件的原理与应用、超导隧道器件的高频响应、超导量子干涉器件及其应用。</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人工电磁材料</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070208D04</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冯一军、伍瑞新</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F405A2" w:rsidRPr="00FD1A99" w:rsidRDefault="002B18CB" w:rsidP="00983A00">
            <w:pPr>
              <w:ind w:firstLineChars="200" w:firstLine="440"/>
              <w:jc w:val="left"/>
              <w:rPr>
                <w:rFonts w:ascii="楷体" w:eastAsia="楷体" w:hAnsi="楷体" w:cs="宋体"/>
                <w:kern w:val="0"/>
                <w:sz w:val="22"/>
                <w:szCs w:val="22"/>
              </w:rPr>
            </w:pPr>
            <w:r w:rsidRPr="00FD1A99">
              <w:rPr>
                <w:rFonts w:ascii="楷体" w:eastAsia="楷体" w:hAnsi="楷体" w:hint="eastAsia"/>
                <w:sz w:val="22"/>
                <w:szCs w:val="22"/>
              </w:rPr>
              <w:t>本课程重点</w:t>
            </w:r>
            <w:r w:rsidRPr="00FD1A99">
              <w:rPr>
                <w:rFonts w:ascii="楷体" w:eastAsia="楷体" w:hAnsi="楷体"/>
                <w:sz w:val="22"/>
                <w:szCs w:val="22"/>
              </w:rPr>
              <w:t>介绍人工电磁材料的</w:t>
            </w:r>
            <w:r w:rsidRPr="00FD1A99">
              <w:rPr>
                <w:rFonts w:ascii="楷体" w:eastAsia="楷体" w:hAnsi="楷体" w:hint="eastAsia"/>
                <w:sz w:val="22"/>
                <w:szCs w:val="22"/>
              </w:rPr>
              <w:t>基本</w:t>
            </w:r>
            <w:r w:rsidRPr="00FD1A99">
              <w:rPr>
                <w:rFonts w:ascii="楷体" w:eastAsia="楷体" w:hAnsi="楷体"/>
                <w:sz w:val="22"/>
                <w:szCs w:val="22"/>
              </w:rPr>
              <w:t>概念、</w:t>
            </w:r>
            <w:r w:rsidRPr="00FD1A99">
              <w:rPr>
                <w:rFonts w:ascii="楷体" w:eastAsia="楷体" w:hAnsi="楷体" w:hint="eastAsia"/>
                <w:sz w:val="22"/>
                <w:szCs w:val="22"/>
              </w:rPr>
              <w:t>电磁特</w:t>
            </w:r>
            <w:r w:rsidRPr="00FD1A99">
              <w:rPr>
                <w:rFonts w:ascii="楷体" w:eastAsia="楷体" w:hAnsi="楷体"/>
                <w:sz w:val="22"/>
                <w:szCs w:val="22"/>
              </w:rPr>
              <w:t>性</w:t>
            </w:r>
            <w:r w:rsidRPr="00FD1A99">
              <w:rPr>
                <w:rFonts w:ascii="楷体" w:eastAsia="楷体" w:hAnsi="楷体" w:hint="eastAsia"/>
                <w:sz w:val="22"/>
                <w:szCs w:val="22"/>
              </w:rPr>
              <w:t>、</w:t>
            </w:r>
            <w:r w:rsidRPr="00FD1A99">
              <w:rPr>
                <w:rFonts w:ascii="楷体" w:eastAsia="楷体" w:hAnsi="楷体"/>
                <w:sz w:val="22"/>
                <w:szCs w:val="22"/>
              </w:rPr>
              <w:t>构造方法及其电磁波调控的</w:t>
            </w:r>
            <w:r w:rsidRPr="00FD1A99">
              <w:rPr>
                <w:rFonts w:ascii="楷体" w:eastAsia="楷体" w:hAnsi="楷体" w:hint="eastAsia"/>
                <w:sz w:val="22"/>
                <w:szCs w:val="22"/>
              </w:rPr>
              <w:t>基本原理。首先介绍人工电磁材料</w:t>
            </w:r>
            <w:r w:rsidRPr="00FD1A99">
              <w:rPr>
                <w:rFonts w:ascii="楷体" w:eastAsia="楷体" w:hAnsi="楷体"/>
                <w:sz w:val="22"/>
                <w:szCs w:val="22"/>
              </w:rPr>
              <w:t>概念的提出、发展</w:t>
            </w:r>
            <w:r w:rsidRPr="00FD1A99">
              <w:rPr>
                <w:rFonts w:ascii="楷体" w:eastAsia="楷体" w:hAnsi="楷体" w:hint="eastAsia"/>
                <w:sz w:val="22"/>
                <w:szCs w:val="22"/>
              </w:rPr>
              <w:t>及现状；然后介绍人工电磁材料的</w:t>
            </w:r>
            <w:r w:rsidRPr="00FD1A99">
              <w:rPr>
                <w:rFonts w:ascii="楷体" w:eastAsia="楷体" w:hAnsi="楷体"/>
                <w:sz w:val="22"/>
                <w:szCs w:val="22"/>
              </w:rPr>
              <w:t>特殊电磁特性及其</w:t>
            </w:r>
            <w:r w:rsidRPr="00FD1A99">
              <w:rPr>
                <w:rFonts w:ascii="楷体" w:eastAsia="楷体" w:hAnsi="楷体" w:hint="eastAsia"/>
                <w:sz w:val="22"/>
                <w:szCs w:val="22"/>
              </w:rPr>
              <w:t>各种</w:t>
            </w:r>
            <w:r w:rsidRPr="00FD1A99">
              <w:rPr>
                <w:rFonts w:ascii="楷体" w:eastAsia="楷体" w:hAnsi="楷体"/>
                <w:sz w:val="22"/>
                <w:szCs w:val="22"/>
              </w:rPr>
              <w:t>实现和构造</w:t>
            </w:r>
            <w:r w:rsidRPr="00FD1A99">
              <w:rPr>
                <w:rFonts w:ascii="楷体" w:eastAsia="楷体" w:hAnsi="楷体" w:hint="eastAsia"/>
                <w:sz w:val="22"/>
                <w:szCs w:val="22"/>
              </w:rPr>
              <w:t>方法。在此基础上，重点讲述人工电磁材料</w:t>
            </w:r>
            <w:r w:rsidRPr="00FD1A99">
              <w:rPr>
                <w:rFonts w:ascii="楷体" w:eastAsia="楷体" w:hAnsi="楷体"/>
                <w:sz w:val="22"/>
                <w:szCs w:val="22"/>
              </w:rPr>
              <w:t>的几</w:t>
            </w:r>
            <w:r w:rsidRPr="00FD1A99">
              <w:rPr>
                <w:rFonts w:ascii="楷体" w:eastAsia="楷体" w:hAnsi="楷体" w:hint="eastAsia"/>
                <w:sz w:val="22"/>
                <w:szCs w:val="22"/>
              </w:rPr>
              <w:t>种主要</w:t>
            </w:r>
            <w:r w:rsidRPr="00FD1A99">
              <w:rPr>
                <w:rFonts w:ascii="楷体" w:eastAsia="楷体" w:hAnsi="楷体"/>
                <w:sz w:val="22"/>
                <w:szCs w:val="22"/>
              </w:rPr>
              <w:t>类型</w:t>
            </w:r>
            <w:r w:rsidRPr="00FD1A99">
              <w:rPr>
                <w:rFonts w:ascii="楷体" w:eastAsia="楷体" w:hAnsi="楷体" w:hint="eastAsia"/>
                <w:sz w:val="22"/>
                <w:szCs w:val="22"/>
              </w:rPr>
              <w:t>，如</w:t>
            </w:r>
            <w:r w:rsidRPr="00FD1A99">
              <w:rPr>
                <w:rFonts w:ascii="楷体" w:eastAsia="楷体" w:hAnsi="楷体"/>
                <w:sz w:val="22"/>
                <w:szCs w:val="22"/>
              </w:rPr>
              <w:t>传输线型人工电磁材料、光子晶体、人工</w:t>
            </w:r>
            <w:proofErr w:type="gramStart"/>
            <w:r w:rsidRPr="00FD1A99">
              <w:rPr>
                <w:rFonts w:ascii="楷体" w:eastAsia="楷体" w:hAnsi="楷体"/>
                <w:sz w:val="22"/>
                <w:szCs w:val="22"/>
              </w:rPr>
              <w:t>电磁超</w:t>
            </w:r>
            <w:proofErr w:type="gramEnd"/>
            <w:r w:rsidRPr="00FD1A99">
              <w:rPr>
                <w:rFonts w:ascii="楷体" w:eastAsia="楷体" w:hAnsi="楷体"/>
                <w:sz w:val="22"/>
                <w:szCs w:val="22"/>
              </w:rPr>
              <w:t>表面</w:t>
            </w:r>
            <w:r w:rsidRPr="00FD1A99">
              <w:rPr>
                <w:rFonts w:ascii="楷体" w:eastAsia="楷体" w:hAnsi="楷体" w:hint="eastAsia"/>
                <w:sz w:val="22"/>
                <w:szCs w:val="22"/>
              </w:rPr>
              <w:t>及电磁</w:t>
            </w:r>
            <w:r w:rsidRPr="00FD1A99">
              <w:rPr>
                <w:rFonts w:ascii="楷体" w:eastAsia="楷体" w:hAnsi="楷体"/>
                <w:sz w:val="22"/>
                <w:szCs w:val="22"/>
              </w:rPr>
              <w:t>复合材料</w:t>
            </w:r>
            <w:r w:rsidRPr="00FD1A99">
              <w:rPr>
                <w:rFonts w:ascii="楷体" w:eastAsia="楷体" w:hAnsi="楷体" w:hint="eastAsia"/>
                <w:sz w:val="22"/>
                <w:szCs w:val="22"/>
              </w:rPr>
              <w:t>；接下来，</w:t>
            </w:r>
            <w:r w:rsidRPr="00FD1A99">
              <w:rPr>
                <w:rFonts w:ascii="楷体" w:eastAsia="楷体" w:hAnsi="楷体"/>
                <w:sz w:val="22"/>
                <w:szCs w:val="22"/>
              </w:rPr>
              <w:t>介绍人工电磁材料的一些主要应用方向，如</w:t>
            </w:r>
            <w:r w:rsidRPr="00FD1A99">
              <w:rPr>
                <w:rFonts w:ascii="楷体" w:eastAsia="楷体" w:hAnsi="楷体" w:hint="eastAsia"/>
                <w:sz w:val="22"/>
                <w:szCs w:val="22"/>
              </w:rPr>
              <w:t>微波</w:t>
            </w:r>
            <w:r w:rsidRPr="00FD1A99">
              <w:rPr>
                <w:rFonts w:ascii="楷体" w:eastAsia="楷体" w:hAnsi="楷体"/>
                <w:sz w:val="22"/>
                <w:szCs w:val="22"/>
              </w:rPr>
              <w:t>导波器件、电磁波吸收、电磁波</w:t>
            </w:r>
            <w:r w:rsidRPr="00FD1A99">
              <w:rPr>
                <w:rFonts w:ascii="楷体" w:eastAsia="楷体" w:hAnsi="楷体" w:hint="eastAsia"/>
                <w:sz w:val="22"/>
                <w:szCs w:val="22"/>
              </w:rPr>
              <w:t>传播</w:t>
            </w:r>
            <w:r w:rsidRPr="00FD1A99">
              <w:rPr>
                <w:rFonts w:ascii="楷体" w:eastAsia="楷体" w:hAnsi="楷体"/>
                <w:sz w:val="22"/>
                <w:szCs w:val="22"/>
              </w:rPr>
              <w:t>和辐射调控、</w:t>
            </w:r>
            <w:r w:rsidRPr="00FD1A99">
              <w:rPr>
                <w:rFonts w:ascii="楷体" w:eastAsia="楷体" w:hAnsi="楷体" w:hint="eastAsia"/>
                <w:sz w:val="22"/>
                <w:szCs w:val="22"/>
              </w:rPr>
              <w:t>电磁波</w:t>
            </w:r>
            <w:r w:rsidRPr="00FD1A99">
              <w:rPr>
                <w:rFonts w:ascii="楷体" w:eastAsia="楷体" w:hAnsi="楷体"/>
                <w:sz w:val="22"/>
                <w:szCs w:val="22"/>
              </w:rPr>
              <w:t>慢波传播、</w:t>
            </w:r>
            <w:r w:rsidRPr="00FD1A99">
              <w:rPr>
                <w:rFonts w:ascii="楷体" w:eastAsia="楷体" w:hAnsi="楷体" w:hint="eastAsia"/>
                <w:sz w:val="22"/>
                <w:szCs w:val="22"/>
              </w:rPr>
              <w:t>及其</w:t>
            </w:r>
            <w:r w:rsidRPr="00FD1A99">
              <w:rPr>
                <w:rFonts w:ascii="楷体" w:eastAsia="楷体" w:hAnsi="楷体"/>
                <w:sz w:val="22"/>
                <w:szCs w:val="22"/>
              </w:rPr>
              <w:t>电磁波隐身等</w:t>
            </w:r>
            <w:r w:rsidRPr="00FD1A99">
              <w:rPr>
                <w:rFonts w:ascii="楷体" w:eastAsia="楷体" w:hAnsi="楷体" w:hint="eastAsia"/>
                <w:sz w:val="22"/>
                <w:szCs w:val="22"/>
              </w:rPr>
              <w:t>。通过本课程的学习，学生能了解</w:t>
            </w:r>
            <w:r w:rsidRPr="00FD1A99">
              <w:rPr>
                <w:rFonts w:ascii="楷体" w:eastAsia="楷体" w:hAnsi="楷体"/>
                <w:sz w:val="22"/>
                <w:szCs w:val="22"/>
              </w:rPr>
              <w:t>人工电磁材料的基本概念、电磁特异性质</w:t>
            </w:r>
            <w:r w:rsidRPr="00FD1A99">
              <w:rPr>
                <w:rFonts w:ascii="楷体" w:eastAsia="楷体" w:hAnsi="楷体" w:hint="eastAsia"/>
                <w:sz w:val="22"/>
                <w:szCs w:val="22"/>
              </w:rPr>
              <w:t>及实现</w:t>
            </w:r>
            <w:r w:rsidRPr="00FD1A99">
              <w:rPr>
                <w:rFonts w:ascii="楷体" w:eastAsia="楷体" w:hAnsi="楷体"/>
                <w:sz w:val="22"/>
                <w:szCs w:val="22"/>
              </w:rPr>
              <w:t>和</w:t>
            </w:r>
            <w:r w:rsidRPr="00FD1A99">
              <w:rPr>
                <w:rFonts w:ascii="楷体" w:eastAsia="楷体" w:hAnsi="楷体" w:hint="eastAsia"/>
                <w:sz w:val="22"/>
                <w:szCs w:val="22"/>
              </w:rPr>
              <w:t>构造</w:t>
            </w:r>
            <w:r w:rsidRPr="00FD1A99">
              <w:rPr>
                <w:rFonts w:ascii="楷体" w:eastAsia="楷体" w:hAnsi="楷体"/>
                <w:sz w:val="22"/>
                <w:szCs w:val="22"/>
              </w:rPr>
              <w:t>方法，</w:t>
            </w:r>
            <w:r w:rsidRPr="00FD1A99">
              <w:rPr>
                <w:rFonts w:ascii="楷体" w:eastAsia="楷体" w:hAnsi="楷体" w:hint="eastAsia"/>
                <w:sz w:val="22"/>
                <w:szCs w:val="22"/>
              </w:rPr>
              <w:t>初步掌握人工电磁材料对</w:t>
            </w:r>
            <w:r w:rsidRPr="00FD1A99">
              <w:rPr>
                <w:rFonts w:ascii="楷体" w:eastAsia="楷体" w:hAnsi="楷体"/>
                <w:sz w:val="22"/>
                <w:szCs w:val="22"/>
              </w:rPr>
              <w:t>电磁波调控的</w:t>
            </w:r>
            <w:r w:rsidRPr="00FD1A99">
              <w:rPr>
                <w:rFonts w:ascii="楷体" w:eastAsia="楷体" w:hAnsi="楷体" w:hint="eastAsia"/>
                <w:sz w:val="22"/>
                <w:szCs w:val="22"/>
              </w:rPr>
              <w:t>基本知识和基本理论，</w:t>
            </w:r>
            <w:r w:rsidRPr="00FD1A99">
              <w:rPr>
                <w:rFonts w:ascii="楷体" w:eastAsia="楷体" w:hAnsi="楷体"/>
                <w:sz w:val="22"/>
                <w:szCs w:val="22"/>
              </w:rPr>
              <w:t>并对</w:t>
            </w:r>
            <w:r w:rsidRPr="00FD1A99">
              <w:rPr>
                <w:rFonts w:ascii="楷体" w:eastAsia="楷体" w:hAnsi="楷体"/>
                <w:sz w:val="22"/>
                <w:szCs w:val="22"/>
              </w:rPr>
              <w:lastRenderedPageBreak/>
              <w:t>人工电磁材料的应用方向和优势有所了解</w:t>
            </w:r>
            <w:r w:rsidRPr="00FD1A99">
              <w:rPr>
                <w:rFonts w:ascii="楷体" w:eastAsia="楷体" w:hAnsi="楷体" w:hint="eastAsia"/>
                <w:sz w:val="22"/>
                <w:szCs w:val="22"/>
              </w:rPr>
              <w:t>。</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 xml:space="preserve">薄膜结构与技术 </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070208D05</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康琳、贾小氢</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F405A2" w:rsidRPr="00FD1A99" w:rsidRDefault="00F405A2" w:rsidP="00983A00">
            <w:pPr>
              <w:ind w:firstLineChars="200" w:firstLine="440"/>
              <w:jc w:val="left"/>
              <w:rPr>
                <w:rFonts w:ascii="楷体" w:eastAsia="楷体" w:hAnsi="楷体" w:cs="宋体"/>
                <w:kern w:val="0"/>
                <w:sz w:val="22"/>
                <w:szCs w:val="22"/>
              </w:rPr>
            </w:pPr>
            <w:r w:rsidRPr="00FD1A99">
              <w:rPr>
                <w:rFonts w:ascii="楷体" w:eastAsia="楷体" w:hAnsi="楷体" w:hint="eastAsia"/>
                <w:color w:val="000000"/>
                <w:sz w:val="22"/>
                <w:szCs w:val="22"/>
              </w:rPr>
              <w:t>本课程主要介绍薄膜结构与技术的基本原理。首先介绍薄膜结构与技术的基础知识，例如薄膜的定义、用途与分类，晶体和晶系的基本概念，然后介绍薄膜生长机理，包括衬底和薄膜的表面性质，表面动力学过程，真空系统获得与表征。在此基础上，重点讲述薄膜的制备技术、检测与表征技术及相关的微加工技术，其中包括常见的物理和化学薄膜生长技术，薄膜的厚度测量技术，形貌和机构表征技术，成分分析技术，微细图形技工技术、精密控制掺杂技术、晶体生长技术等。最后，本课程将介绍超导薄膜的基本性质。通过本课程的学习，学生能初步掌握薄膜机构与技术的基本知识和基本理论，学会薄膜的基本制备和表征方法。</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材料的高频物性与宏观电磁理论</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070208D12</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伍瑞新</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转型期课程</w:t>
            </w:r>
          </w:p>
        </w:tc>
        <w:tc>
          <w:tcPr>
            <w:tcW w:w="4593" w:type="dxa"/>
            <w:shd w:val="clear" w:color="auto" w:fill="auto"/>
          </w:tcPr>
          <w:p w:rsidR="00F405A2" w:rsidRPr="00FD1A99" w:rsidRDefault="003A3057"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hint="eastAsia"/>
                <w:sz w:val="22"/>
                <w:szCs w:val="22"/>
              </w:rPr>
              <w:t>电磁信号在空间的传播取决于空间媒质的性质及其分布状态。通常媒质的电磁响应与信号频率有关、表现出不同的色散特性。本课程主要介绍常见媒质（包括天然材料和人工材料）在高频电磁场下的电磁响应特点，用经典电磁理论的方法从电偶极矩、磁偶极矩和自由电子在电磁场中的运动解释电介质、磁介质和金属在高频场中表现出的频率特性，介绍常见的几种材料电磁响应模型。从因果关系说明复数电</w:t>
            </w:r>
            <w:proofErr w:type="gramStart"/>
            <w:r w:rsidRPr="00FD1A99">
              <w:rPr>
                <w:rFonts w:ascii="楷体" w:eastAsia="楷体" w:hAnsi="楷体" w:hint="eastAsia"/>
                <w:sz w:val="22"/>
                <w:szCs w:val="22"/>
              </w:rPr>
              <w:t>介</w:t>
            </w:r>
            <w:proofErr w:type="gramEnd"/>
            <w:r w:rsidRPr="00FD1A99">
              <w:rPr>
                <w:rFonts w:ascii="楷体" w:eastAsia="楷体" w:hAnsi="楷体" w:hint="eastAsia"/>
                <w:sz w:val="22"/>
                <w:szCs w:val="22"/>
              </w:rPr>
              <w:t>常数等物理量的实部和虚部之间的联系。介绍材料的等效媒质理论和高频电磁参数测量的常用实验方法。</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现代微加工技术</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070208D13</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曹春海</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方法实践类</w:t>
            </w:r>
          </w:p>
        </w:tc>
        <w:tc>
          <w:tcPr>
            <w:tcW w:w="4593" w:type="dxa"/>
            <w:shd w:val="clear" w:color="auto" w:fill="auto"/>
          </w:tcPr>
          <w:p w:rsidR="00950C35" w:rsidRPr="00FD1A99" w:rsidRDefault="00950C35" w:rsidP="00FD1A99">
            <w:pPr>
              <w:ind w:firstLineChars="201" w:firstLine="442"/>
              <w:jc w:val="left"/>
              <w:rPr>
                <w:rFonts w:ascii="楷体" w:eastAsia="楷体" w:hAnsi="楷体"/>
                <w:bCs/>
                <w:sz w:val="22"/>
                <w:szCs w:val="22"/>
              </w:rPr>
            </w:pPr>
            <w:r w:rsidRPr="00FD1A99">
              <w:rPr>
                <w:rFonts w:ascii="楷体" w:eastAsia="楷体" w:hAnsi="楷体" w:hint="eastAsia"/>
                <w:bCs/>
                <w:sz w:val="22"/>
                <w:szCs w:val="22"/>
              </w:rPr>
              <w:t>本课程主要介绍当前最新的微细精密加</w:t>
            </w:r>
            <w:r w:rsidRPr="00FD1A99">
              <w:rPr>
                <w:rFonts w:ascii="楷体" w:eastAsia="楷体" w:hAnsi="楷体" w:hint="eastAsia"/>
                <w:bCs/>
                <w:sz w:val="22"/>
                <w:szCs w:val="22"/>
              </w:rPr>
              <w:lastRenderedPageBreak/>
              <w:t>工制造技术及低温条件下样品电磁特性的测量技术。内容含有清洗、光刻、蒸发、溅射、离子刻蚀、反应离子刻蚀、电子束光刻、快速热处理、衬底减薄、划片、引线键合和封装等器件制备技术的原理，常规设备的基本操作步骤，工艺检验方法等。还包括低温样品的R-T特性及I-V特性的自动测量技术，超导结的电磁响应测量技术等内容。同时针对微加工中心现有设备仪器和超导测量系统，进行实际操作培训。学生通过本课程的理论学习能基本掌握现代平面微加工常用技术的基本原理和加工步骤，通过本课程的实验培训，可以学会本学院微加工中心主要设备的使用方法，从而为其学位论文实验研究的顺利进行奠定一个良好的基础。</w:t>
            </w:r>
          </w:p>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电磁场数值分析与仿真计算</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070208D22</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赵俊明</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2</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方法实践类</w:t>
            </w:r>
          </w:p>
        </w:tc>
        <w:tc>
          <w:tcPr>
            <w:tcW w:w="4593" w:type="dxa"/>
            <w:shd w:val="clear" w:color="auto" w:fill="auto"/>
          </w:tcPr>
          <w:p w:rsidR="00F405A2" w:rsidRPr="00FD1A99" w:rsidRDefault="00983A00" w:rsidP="00FD1A99">
            <w:pPr>
              <w:widowControl/>
              <w:spacing w:before="100" w:beforeAutospacing="1" w:after="100" w:afterAutospacing="1" w:line="400" w:lineRule="exact"/>
              <w:jc w:val="left"/>
              <w:rPr>
                <w:rFonts w:ascii="楷体" w:eastAsia="楷体" w:hAnsi="楷体" w:cs="宋体"/>
                <w:kern w:val="0"/>
                <w:sz w:val="22"/>
                <w:szCs w:val="22"/>
              </w:rPr>
            </w:pPr>
            <w:r>
              <w:rPr>
                <w:rFonts w:ascii="楷体" w:eastAsia="楷体" w:hAnsi="楷体" w:hint="eastAsia"/>
                <w:color w:val="000000" w:themeColor="text1"/>
                <w:sz w:val="22"/>
                <w:szCs w:val="22"/>
              </w:rPr>
              <w:t xml:space="preserve">    </w:t>
            </w:r>
            <w:r w:rsidR="00CB481B" w:rsidRPr="00FD1A99">
              <w:rPr>
                <w:rFonts w:ascii="楷体" w:eastAsia="楷体" w:hAnsi="楷体" w:hint="eastAsia"/>
                <w:color w:val="000000" w:themeColor="text1"/>
                <w:sz w:val="22"/>
                <w:szCs w:val="22"/>
              </w:rPr>
              <w:t>介绍</w:t>
            </w:r>
            <w:bookmarkStart w:id="0" w:name="OLE_LINK3"/>
            <w:bookmarkStart w:id="1" w:name="OLE_LINK4"/>
            <w:r w:rsidR="00CB481B" w:rsidRPr="00FD1A99">
              <w:rPr>
                <w:rFonts w:ascii="楷体" w:eastAsia="楷体" w:hAnsi="楷体" w:hint="eastAsia"/>
                <w:color w:val="000000" w:themeColor="text1"/>
                <w:sz w:val="22"/>
                <w:szCs w:val="22"/>
              </w:rPr>
              <w:t>电磁场数值分析</w:t>
            </w:r>
            <w:bookmarkEnd w:id="0"/>
            <w:bookmarkEnd w:id="1"/>
            <w:r w:rsidR="00CB481B" w:rsidRPr="00FD1A99">
              <w:rPr>
                <w:rFonts w:ascii="楷体" w:eastAsia="楷体" w:hAnsi="楷体" w:hint="eastAsia"/>
                <w:color w:val="000000" w:themeColor="text1"/>
                <w:sz w:val="22"/>
                <w:szCs w:val="22"/>
              </w:rPr>
              <w:t>的基本研究方法、常用的电磁仿真软件的基本功能和使用方法。首先介绍电磁场数值分析的理论基础与几种常见的数值分析方法。然后分种类进行简要介绍，包括有限差分法、有限元、矩量法、边界元法等。重点进行原理的讲解及简单举例分析。在此基础上，按照不同的数值分析方法，分别介绍几种常用的电磁仿真软件，如HFSS,CST，</w:t>
            </w:r>
            <w:proofErr w:type="spellStart"/>
            <w:r w:rsidR="00CB481B" w:rsidRPr="00FD1A99">
              <w:rPr>
                <w:rFonts w:ascii="楷体" w:eastAsia="楷体" w:hAnsi="楷体" w:hint="eastAsia"/>
                <w:color w:val="000000" w:themeColor="text1"/>
                <w:sz w:val="22"/>
                <w:szCs w:val="22"/>
              </w:rPr>
              <w:t>Comsol</w:t>
            </w:r>
            <w:proofErr w:type="spellEnd"/>
            <w:r w:rsidR="00CB481B" w:rsidRPr="00FD1A99">
              <w:rPr>
                <w:rFonts w:ascii="楷体" w:eastAsia="楷体" w:hAnsi="楷体" w:hint="eastAsia"/>
                <w:color w:val="000000" w:themeColor="text1"/>
                <w:sz w:val="22"/>
                <w:szCs w:val="22"/>
              </w:rPr>
              <w:t>，</w:t>
            </w:r>
            <w:proofErr w:type="spellStart"/>
            <w:r w:rsidR="00CB481B" w:rsidRPr="00FD1A99">
              <w:rPr>
                <w:rFonts w:ascii="楷体" w:eastAsia="楷体" w:hAnsi="楷体" w:hint="eastAsia"/>
                <w:color w:val="000000" w:themeColor="text1"/>
                <w:sz w:val="22"/>
                <w:szCs w:val="22"/>
              </w:rPr>
              <w:t>optiFDTD</w:t>
            </w:r>
            <w:proofErr w:type="spellEnd"/>
            <w:r w:rsidR="00CB481B" w:rsidRPr="00FD1A99">
              <w:rPr>
                <w:rFonts w:ascii="楷体" w:eastAsia="楷体" w:hAnsi="楷体" w:hint="eastAsia"/>
                <w:color w:val="000000" w:themeColor="text1"/>
                <w:sz w:val="22"/>
                <w:szCs w:val="22"/>
              </w:rPr>
              <w:t>的基本功能，适用的环境类型，基本的使用方法。最后，结合实例，进行开放性实验设计。通过学习，学生初步掌握电磁场数值分析的基</w:t>
            </w:r>
            <w:r w:rsidR="00CB481B" w:rsidRPr="00FD1A99">
              <w:rPr>
                <w:rFonts w:ascii="楷体" w:eastAsia="楷体" w:hAnsi="楷体" w:hint="eastAsia"/>
                <w:color w:val="000000" w:themeColor="text1"/>
                <w:sz w:val="22"/>
                <w:szCs w:val="22"/>
              </w:rPr>
              <w:lastRenderedPageBreak/>
              <w:t>本知识，对基本理论有初步了解，学会利用常用的电磁仿真软件来处理一些仿真计算的实例。</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roofErr w:type="spellStart"/>
            <w:r w:rsidRPr="00FD1A99">
              <w:rPr>
                <w:rFonts w:ascii="楷体" w:eastAsia="楷体" w:hAnsi="楷体" w:cs="宋体" w:hint="eastAsia"/>
                <w:kern w:val="0"/>
                <w:sz w:val="22"/>
                <w:szCs w:val="22"/>
              </w:rPr>
              <w:t>SoC</w:t>
            </w:r>
            <w:proofErr w:type="spellEnd"/>
            <w:r w:rsidRPr="00FD1A99">
              <w:rPr>
                <w:rFonts w:ascii="楷体" w:eastAsia="楷体" w:hAnsi="楷体" w:cs="宋体" w:hint="eastAsia"/>
                <w:kern w:val="0"/>
                <w:sz w:val="22"/>
                <w:szCs w:val="22"/>
              </w:rPr>
              <w:t>设计方法</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080903D22</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李丽、沙金</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方法实践类</w:t>
            </w:r>
          </w:p>
        </w:tc>
        <w:tc>
          <w:tcPr>
            <w:tcW w:w="4593" w:type="dxa"/>
            <w:shd w:val="clear" w:color="auto" w:fill="auto"/>
          </w:tcPr>
          <w:p w:rsidR="00F405A2" w:rsidRPr="00FD1A99" w:rsidRDefault="00983A00" w:rsidP="00FD1A99">
            <w:pPr>
              <w:widowControl/>
              <w:spacing w:before="100" w:beforeAutospacing="1" w:after="100" w:afterAutospacing="1" w:line="400" w:lineRule="exact"/>
              <w:jc w:val="left"/>
              <w:rPr>
                <w:rFonts w:ascii="楷体" w:eastAsia="楷体" w:hAnsi="楷体" w:cs="宋体"/>
                <w:kern w:val="0"/>
                <w:sz w:val="22"/>
                <w:szCs w:val="22"/>
              </w:rPr>
            </w:pPr>
            <w:r>
              <w:rPr>
                <w:rFonts w:ascii="楷体" w:eastAsia="楷体" w:hAnsi="楷体" w:hint="eastAsia"/>
                <w:sz w:val="22"/>
                <w:szCs w:val="22"/>
              </w:rPr>
              <w:t xml:space="preserve">    </w:t>
            </w:r>
            <w:r w:rsidR="00F405A2" w:rsidRPr="00FD1A99">
              <w:rPr>
                <w:rFonts w:ascii="楷体" w:eastAsia="楷体" w:hAnsi="楷体" w:hint="eastAsia"/>
                <w:sz w:val="22"/>
                <w:szCs w:val="22"/>
              </w:rPr>
              <w:t>本课程面向电子专业的研究生，主要介绍片上系统</w:t>
            </w:r>
            <w:proofErr w:type="spellStart"/>
            <w:r w:rsidR="00F405A2" w:rsidRPr="00FD1A99">
              <w:rPr>
                <w:rFonts w:ascii="楷体" w:eastAsia="楷体" w:hAnsi="楷体" w:hint="eastAsia"/>
                <w:sz w:val="22"/>
                <w:szCs w:val="22"/>
              </w:rPr>
              <w:t>S</w:t>
            </w:r>
            <w:r w:rsidR="00F405A2" w:rsidRPr="00FD1A99">
              <w:rPr>
                <w:rFonts w:ascii="楷体" w:eastAsia="楷体" w:hAnsi="楷体"/>
                <w:sz w:val="22"/>
                <w:szCs w:val="22"/>
              </w:rPr>
              <w:t>oC</w:t>
            </w:r>
            <w:proofErr w:type="spellEnd"/>
            <w:r w:rsidR="00F405A2" w:rsidRPr="00FD1A99">
              <w:rPr>
                <w:rFonts w:ascii="楷体" w:eastAsia="楷体" w:hAnsi="楷体" w:hint="eastAsia"/>
                <w:sz w:val="22"/>
                <w:szCs w:val="22"/>
              </w:rPr>
              <w:t>的相关概念、</w:t>
            </w:r>
            <w:proofErr w:type="spellStart"/>
            <w:r w:rsidR="00F405A2" w:rsidRPr="00FD1A99">
              <w:rPr>
                <w:rFonts w:ascii="楷体" w:eastAsia="楷体" w:hAnsi="楷体" w:hint="eastAsia"/>
                <w:sz w:val="22"/>
                <w:szCs w:val="22"/>
              </w:rPr>
              <w:t>S</w:t>
            </w:r>
            <w:r w:rsidR="00F405A2" w:rsidRPr="00FD1A99">
              <w:rPr>
                <w:rFonts w:ascii="楷体" w:eastAsia="楷体" w:hAnsi="楷体"/>
                <w:sz w:val="22"/>
                <w:szCs w:val="22"/>
              </w:rPr>
              <w:t>oC</w:t>
            </w:r>
            <w:proofErr w:type="spellEnd"/>
            <w:r w:rsidR="00F405A2" w:rsidRPr="00FD1A99">
              <w:rPr>
                <w:rFonts w:ascii="楷体" w:eastAsia="楷体" w:hAnsi="楷体" w:hint="eastAsia"/>
                <w:sz w:val="22"/>
                <w:szCs w:val="22"/>
              </w:rPr>
              <w:t>设计目前</w:t>
            </w:r>
            <w:r w:rsidR="00F405A2" w:rsidRPr="00FD1A99">
              <w:rPr>
                <w:rFonts w:ascii="楷体" w:eastAsia="楷体" w:hAnsi="楷体"/>
                <w:sz w:val="22"/>
                <w:szCs w:val="22"/>
              </w:rPr>
              <w:t>面临的挑战</w:t>
            </w:r>
            <w:r w:rsidR="00F405A2" w:rsidRPr="00FD1A99">
              <w:rPr>
                <w:rFonts w:ascii="楷体" w:eastAsia="楷体" w:hAnsi="楷体" w:hint="eastAsia"/>
                <w:sz w:val="22"/>
                <w:szCs w:val="22"/>
              </w:rPr>
              <w:t>、</w:t>
            </w:r>
            <w:r w:rsidR="00F405A2" w:rsidRPr="00FD1A99">
              <w:rPr>
                <w:rFonts w:ascii="楷体" w:eastAsia="楷体" w:hAnsi="楷体"/>
                <w:sz w:val="22"/>
                <w:szCs w:val="22"/>
              </w:rPr>
              <w:t>应对方法</w:t>
            </w:r>
            <w:r w:rsidR="00F405A2" w:rsidRPr="00FD1A99">
              <w:rPr>
                <w:rFonts w:ascii="楷体" w:eastAsia="楷体" w:hAnsi="楷体" w:hint="eastAsia"/>
                <w:sz w:val="22"/>
                <w:szCs w:val="22"/>
              </w:rPr>
              <w:t>、以及</w:t>
            </w:r>
            <w:proofErr w:type="spellStart"/>
            <w:r w:rsidR="00F405A2" w:rsidRPr="00FD1A99">
              <w:rPr>
                <w:rFonts w:ascii="楷体" w:eastAsia="楷体" w:hAnsi="楷体"/>
                <w:sz w:val="22"/>
                <w:szCs w:val="22"/>
              </w:rPr>
              <w:t>SoC</w:t>
            </w:r>
            <w:proofErr w:type="spellEnd"/>
            <w:r w:rsidR="00F405A2" w:rsidRPr="00FD1A99">
              <w:rPr>
                <w:rFonts w:ascii="楷体" w:eastAsia="楷体" w:hAnsi="楷体" w:hint="eastAsia"/>
                <w:sz w:val="22"/>
                <w:szCs w:val="22"/>
              </w:rPr>
              <w:t>设计中运用的一些设计</w:t>
            </w:r>
            <w:r w:rsidR="00F405A2" w:rsidRPr="00FD1A99">
              <w:rPr>
                <w:rFonts w:ascii="楷体" w:eastAsia="楷体" w:hAnsi="楷体"/>
                <w:sz w:val="22"/>
                <w:szCs w:val="22"/>
              </w:rPr>
              <w:t>技术</w:t>
            </w:r>
            <w:r w:rsidR="00F405A2" w:rsidRPr="00FD1A99">
              <w:rPr>
                <w:rFonts w:ascii="楷体" w:eastAsia="楷体" w:hAnsi="楷体" w:hint="eastAsia"/>
                <w:sz w:val="22"/>
                <w:szCs w:val="22"/>
              </w:rPr>
              <w:t>。具体内容包含可重用</w:t>
            </w:r>
            <w:r w:rsidR="00F405A2" w:rsidRPr="00FD1A99">
              <w:rPr>
                <w:rFonts w:ascii="楷体" w:eastAsia="楷体" w:hAnsi="楷体"/>
                <w:sz w:val="22"/>
                <w:szCs w:val="22"/>
              </w:rPr>
              <w:t>知识产权核IP重用</w:t>
            </w:r>
            <w:r w:rsidR="00F405A2" w:rsidRPr="00FD1A99">
              <w:rPr>
                <w:rFonts w:ascii="楷体" w:eastAsia="楷体" w:hAnsi="楷体" w:hint="eastAsia"/>
                <w:sz w:val="22"/>
                <w:szCs w:val="22"/>
              </w:rPr>
              <w:t>的设计</w:t>
            </w:r>
            <w:r w:rsidR="00F405A2" w:rsidRPr="00FD1A99">
              <w:rPr>
                <w:rFonts w:ascii="楷体" w:eastAsia="楷体" w:hAnsi="楷体"/>
                <w:sz w:val="22"/>
                <w:szCs w:val="22"/>
              </w:rPr>
              <w:t>技术</w:t>
            </w:r>
            <w:r w:rsidR="00F405A2" w:rsidRPr="00FD1A99">
              <w:rPr>
                <w:rFonts w:ascii="楷体" w:eastAsia="楷体" w:hAnsi="楷体" w:hint="eastAsia"/>
                <w:sz w:val="22"/>
                <w:szCs w:val="22"/>
              </w:rPr>
              <w:t>；软硬件协同</w:t>
            </w:r>
            <w:r w:rsidR="00F405A2" w:rsidRPr="00FD1A99">
              <w:rPr>
                <w:rFonts w:ascii="楷体" w:eastAsia="楷体" w:hAnsi="楷体"/>
                <w:sz w:val="22"/>
                <w:szCs w:val="22"/>
              </w:rPr>
              <w:t>设计</w:t>
            </w:r>
            <w:r w:rsidR="00F405A2" w:rsidRPr="00FD1A99">
              <w:rPr>
                <w:rFonts w:ascii="楷体" w:eastAsia="楷体" w:hAnsi="楷体" w:hint="eastAsia"/>
                <w:sz w:val="22"/>
                <w:szCs w:val="22"/>
              </w:rPr>
              <w:t>方法；系统级描述语言</w:t>
            </w:r>
            <w:proofErr w:type="spellStart"/>
            <w:r w:rsidR="00F405A2" w:rsidRPr="00FD1A99">
              <w:rPr>
                <w:rFonts w:ascii="楷体" w:eastAsia="楷体" w:hAnsi="楷体"/>
                <w:sz w:val="22"/>
                <w:szCs w:val="22"/>
              </w:rPr>
              <w:t>SystemC</w:t>
            </w:r>
            <w:proofErr w:type="spellEnd"/>
            <w:r w:rsidR="00F405A2" w:rsidRPr="00FD1A99">
              <w:rPr>
                <w:rFonts w:ascii="楷体" w:eastAsia="楷体" w:hAnsi="楷体" w:hint="eastAsia"/>
                <w:sz w:val="22"/>
                <w:szCs w:val="22"/>
              </w:rPr>
              <w:t>的基本概念和用途；</w:t>
            </w:r>
            <w:proofErr w:type="spellStart"/>
            <w:r w:rsidR="00F405A2" w:rsidRPr="00FD1A99">
              <w:rPr>
                <w:rFonts w:ascii="楷体" w:eastAsia="楷体" w:hAnsi="楷体"/>
                <w:sz w:val="22"/>
                <w:szCs w:val="22"/>
              </w:rPr>
              <w:t>SoC</w:t>
            </w:r>
            <w:proofErr w:type="spellEnd"/>
            <w:r w:rsidR="00F405A2" w:rsidRPr="00FD1A99">
              <w:rPr>
                <w:rFonts w:ascii="楷体" w:eastAsia="楷体" w:hAnsi="楷体"/>
                <w:sz w:val="22"/>
                <w:szCs w:val="22"/>
              </w:rPr>
              <w:t xml:space="preserve"> </w:t>
            </w:r>
            <w:r w:rsidR="00F405A2" w:rsidRPr="00FD1A99">
              <w:rPr>
                <w:rFonts w:ascii="楷体" w:eastAsia="楷体" w:hAnsi="楷体" w:hint="eastAsia"/>
                <w:sz w:val="22"/>
                <w:szCs w:val="22"/>
              </w:rPr>
              <w:t>的验证方法；</w:t>
            </w:r>
            <w:r w:rsidR="00F405A2" w:rsidRPr="00FD1A99">
              <w:rPr>
                <w:rFonts w:ascii="楷体" w:eastAsia="楷体" w:hAnsi="楷体"/>
                <w:sz w:val="22"/>
                <w:szCs w:val="22"/>
              </w:rPr>
              <w:t>可重构技术</w:t>
            </w:r>
            <w:r w:rsidR="00F405A2" w:rsidRPr="00FD1A99">
              <w:rPr>
                <w:rFonts w:ascii="楷体" w:eastAsia="楷体" w:hAnsi="楷体" w:hint="eastAsia"/>
                <w:sz w:val="22"/>
                <w:szCs w:val="22"/>
              </w:rPr>
              <w:t>；片上网络技术等。在微观上，介绍如何提升设计效率，如何使用管道与并行、折叠与反折叠等设计技巧。另有十余个课时的上机实验内容，帮助学生掌握这些基本的设计技巧。</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并行计算</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080903D23</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潘红兵</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F405A2" w:rsidRPr="00FD1A99" w:rsidRDefault="00983A00" w:rsidP="00FD1A99">
            <w:pPr>
              <w:widowControl/>
              <w:spacing w:before="100" w:beforeAutospacing="1" w:after="100" w:afterAutospacing="1" w:line="400" w:lineRule="exact"/>
              <w:jc w:val="left"/>
              <w:rPr>
                <w:rFonts w:ascii="楷体" w:eastAsia="楷体" w:hAnsi="楷体" w:cs="宋体"/>
                <w:kern w:val="0"/>
                <w:sz w:val="22"/>
                <w:szCs w:val="22"/>
              </w:rPr>
            </w:pPr>
            <w:r>
              <w:rPr>
                <w:rFonts w:ascii="楷体" w:eastAsia="楷体" w:hAnsi="楷体" w:cs="微软雅黑" w:hint="eastAsia"/>
                <w:color w:val="000000" w:themeColor="text1"/>
                <w:sz w:val="22"/>
                <w:szCs w:val="22"/>
              </w:rPr>
              <w:t xml:space="preserve">    </w:t>
            </w:r>
            <w:r w:rsidR="00F405A2" w:rsidRPr="00FD1A99">
              <w:rPr>
                <w:rFonts w:ascii="楷体" w:eastAsia="楷体" w:hAnsi="楷体" w:cs="微软雅黑" w:hint="eastAsia"/>
                <w:color w:val="000000" w:themeColor="text1"/>
                <w:sz w:val="22"/>
                <w:szCs w:val="22"/>
              </w:rPr>
              <w:t>并行计算（Parallel Computing）是指同时使用多种计算资源解决计算问题的过程，是提高计算机系统计算速度和处理能力的一种有效手段。它的基本思想是用多个处理器来协同求解同一问题，即将被求解的问题分解成若干个部分，各部分均由一个独立的处理机来并行计算，涉及并行计算机体系结构、并行算法、并行编程、可重构软/硬件等知识体系。“并行计算”课程是</w:t>
            </w:r>
            <w:r w:rsidR="00F405A2" w:rsidRPr="00FD1A99">
              <w:rPr>
                <w:rFonts w:ascii="楷体" w:eastAsia="楷体" w:hAnsi="楷体" w:cs="微软雅黑"/>
                <w:color w:val="000000" w:themeColor="text1"/>
                <w:sz w:val="22"/>
                <w:szCs w:val="22"/>
              </w:rPr>
              <w:t>“并行算法类教学体系”中的核心内容之一，它是处于并行算法类教学体系中的算法应用基础层次，是面向计算机专业本科高年级学生或从</w:t>
            </w:r>
            <w:r w:rsidR="00F405A2" w:rsidRPr="00FD1A99">
              <w:rPr>
                <w:rFonts w:ascii="楷体" w:eastAsia="楷体" w:hAnsi="楷体" w:cs="微软雅黑"/>
                <w:color w:val="000000" w:themeColor="text1"/>
                <w:sz w:val="22"/>
                <w:szCs w:val="22"/>
              </w:rPr>
              <w:lastRenderedPageBreak/>
              <w:t>事计算科学的研究生。课程内容上将并行机体系结构、并行数值计算、并行算法</w:t>
            </w:r>
            <w:r w:rsidR="00F405A2" w:rsidRPr="00FD1A99">
              <w:rPr>
                <w:rFonts w:ascii="楷体" w:eastAsia="楷体" w:hAnsi="楷体" w:cs="微软雅黑" w:hint="eastAsia"/>
                <w:color w:val="000000" w:themeColor="text1"/>
                <w:sz w:val="22"/>
                <w:szCs w:val="22"/>
              </w:rPr>
              <w:t>、</w:t>
            </w:r>
            <w:r w:rsidR="00F405A2" w:rsidRPr="00FD1A99">
              <w:rPr>
                <w:rFonts w:ascii="楷体" w:eastAsia="楷体" w:hAnsi="楷体" w:cs="微软雅黑"/>
                <w:color w:val="000000" w:themeColor="text1"/>
                <w:sz w:val="22"/>
                <w:szCs w:val="22"/>
              </w:rPr>
              <w:t>并行编程</w:t>
            </w:r>
            <w:r w:rsidR="00F405A2" w:rsidRPr="00FD1A99">
              <w:rPr>
                <w:rFonts w:ascii="楷体" w:eastAsia="楷体" w:hAnsi="楷体" w:cs="微软雅黑" w:hint="eastAsia"/>
                <w:color w:val="000000" w:themeColor="text1"/>
                <w:sz w:val="22"/>
                <w:szCs w:val="22"/>
              </w:rPr>
              <w:t>、可重构计算</w:t>
            </w:r>
            <w:r w:rsidR="00F405A2" w:rsidRPr="00FD1A99">
              <w:rPr>
                <w:rFonts w:ascii="楷体" w:eastAsia="楷体" w:hAnsi="楷体" w:cs="微软雅黑"/>
                <w:color w:val="000000" w:themeColor="text1"/>
                <w:sz w:val="22"/>
                <w:szCs w:val="22"/>
              </w:rPr>
              <w:t>等有机的整合在一起，形成一门新型的“并行计算”课程。</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数字信号处理的VLSI架构</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080903D24</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王中风、林军</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F405A2" w:rsidRPr="00FD1A99" w:rsidRDefault="005D3F29" w:rsidP="00983A00">
            <w:pPr>
              <w:ind w:firstLineChars="200" w:firstLine="440"/>
              <w:jc w:val="left"/>
              <w:rPr>
                <w:rFonts w:ascii="楷体" w:eastAsia="楷体" w:hAnsi="楷体" w:cs="宋体"/>
                <w:kern w:val="0"/>
                <w:sz w:val="22"/>
                <w:szCs w:val="22"/>
              </w:rPr>
            </w:pPr>
            <w:r w:rsidRPr="00FD1A99">
              <w:rPr>
                <w:rFonts w:ascii="楷体" w:eastAsia="楷体" w:hAnsi="楷体" w:hint="eastAsia"/>
                <w:sz w:val="22"/>
                <w:szCs w:val="22"/>
              </w:rPr>
              <w:t>本课程将讲解数字信号处理系统中定制和半定制的VLSI电路设计方法学。课程将打通数字信号处理算法和其对应硬件实现之间的鸿沟，使学生能够从算法开始，设计对应高效的VLSI电路实现。课程主要关注算法层次和硬件架构层次的优化，探讨低功耗、高速和低面积消耗的VLSI电路。本课程主要关注的应用包括：纠错码系统，视频编解码等。课程的基本要求为熟悉CMOS集成电路设计相关基础知识。</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网络信息新技术</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081001D01</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陈相宁、李勃、阮雅端、陈启美</w:t>
            </w:r>
          </w:p>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F405A2" w:rsidRPr="00FD1A99" w:rsidRDefault="005D3F29" w:rsidP="00983A00">
            <w:pPr>
              <w:ind w:firstLineChars="200" w:firstLine="440"/>
              <w:jc w:val="left"/>
              <w:rPr>
                <w:rFonts w:ascii="楷体" w:eastAsia="楷体" w:hAnsi="楷体" w:cs="宋体"/>
                <w:kern w:val="0"/>
                <w:sz w:val="22"/>
                <w:szCs w:val="22"/>
              </w:rPr>
            </w:pPr>
            <w:r w:rsidRPr="00FD1A99">
              <w:rPr>
                <w:rFonts w:ascii="楷体" w:eastAsia="楷体" w:hAnsi="楷体" w:hint="eastAsia"/>
                <w:sz w:val="22"/>
                <w:szCs w:val="22"/>
              </w:rPr>
              <w:t>本课程探讨新一代网络信息技术，包括：以TD-LTE和5G为代表的新一代移动通信技术、智能终端技术、物联网技术、三网融合技术、信息网络安全技术，软件定义智能网络技术、大数据网络增值处理技术、</w:t>
            </w:r>
            <w:proofErr w:type="gramStart"/>
            <w:r w:rsidRPr="00FD1A99">
              <w:rPr>
                <w:rFonts w:ascii="楷体" w:eastAsia="楷体" w:hAnsi="楷体" w:hint="eastAsia"/>
                <w:sz w:val="22"/>
                <w:szCs w:val="22"/>
              </w:rPr>
              <w:t>云计算</w:t>
            </w:r>
            <w:proofErr w:type="gramEnd"/>
            <w:r w:rsidRPr="00FD1A99">
              <w:rPr>
                <w:rFonts w:ascii="楷体" w:eastAsia="楷体" w:hAnsi="楷体" w:hint="eastAsia"/>
                <w:sz w:val="22"/>
                <w:szCs w:val="22"/>
              </w:rPr>
              <w:t>和数字虚拟化技术等。通过本课程的学习，学生能够较全面地跟踪和了解当代网络信息新技术的前沿，梳理网络信息学科知识结构，为在网络信息领域开展工作打下坚实的理论基础。</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信号检测与估计</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081002D01</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roofErr w:type="gramStart"/>
            <w:r w:rsidRPr="00FD1A99">
              <w:rPr>
                <w:rFonts w:ascii="楷体" w:eastAsia="楷体" w:hAnsi="楷体" w:cs="宋体" w:hint="eastAsia"/>
                <w:kern w:val="0"/>
                <w:sz w:val="22"/>
                <w:szCs w:val="22"/>
              </w:rPr>
              <w:t>柏业超</w:t>
            </w:r>
            <w:proofErr w:type="gramEnd"/>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2</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F405A2" w:rsidRPr="00FD1A99" w:rsidRDefault="003B1688" w:rsidP="00983A00">
            <w:pPr>
              <w:ind w:firstLineChars="200" w:firstLine="440"/>
              <w:jc w:val="left"/>
              <w:rPr>
                <w:rFonts w:ascii="楷体" w:eastAsia="楷体" w:hAnsi="楷体" w:cs="宋体"/>
                <w:kern w:val="0"/>
                <w:sz w:val="22"/>
                <w:szCs w:val="22"/>
              </w:rPr>
            </w:pPr>
            <w:r w:rsidRPr="00FD1A99">
              <w:rPr>
                <w:rFonts w:ascii="楷体" w:eastAsia="楷体" w:hAnsi="楷体" w:hint="eastAsia"/>
                <w:sz w:val="22"/>
                <w:szCs w:val="22"/>
              </w:rPr>
              <w:t>本课程介绍信号检测与估计的基本原理。首先介绍估计理论，包括最小方差无偏估计、</w:t>
            </w:r>
            <w:r w:rsidRPr="00FD1A99">
              <w:rPr>
                <w:rFonts w:ascii="楷体" w:eastAsia="楷体" w:hAnsi="楷体"/>
                <w:sz w:val="22"/>
                <w:szCs w:val="22"/>
              </w:rPr>
              <w:t>Cramer-Rao下限、</w:t>
            </w:r>
            <w:r w:rsidRPr="00FD1A99">
              <w:rPr>
                <w:rFonts w:ascii="楷体" w:eastAsia="楷体" w:hAnsi="楷体"/>
                <w:kern w:val="0"/>
                <w:sz w:val="22"/>
                <w:szCs w:val="22"/>
              </w:rPr>
              <w:t>线性模型、</w:t>
            </w:r>
            <w:r w:rsidRPr="00FD1A99">
              <w:rPr>
                <w:rFonts w:ascii="楷体" w:eastAsia="楷体" w:hAnsi="楷体"/>
                <w:sz w:val="22"/>
                <w:szCs w:val="22"/>
              </w:rPr>
              <w:t>最佳线性无偏估计量、</w:t>
            </w:r>
            <w:r w:rsidRPr="00FD1A99">
              <w:rPr>
                <w:rFonts w:ascii="楷体" w:eastAsia="楷体" w:hAnsi="楷体"/>
                <w:kern w:val="0"/>
                <w:sz w:val="22"/>
                <w:szCs w:val="22"/>
              </w:rPr>
              <w:t>最大似然估计</w:t>
            </w:r>
            <w:r w:rsidRPr="00FD1A99">
              <w:rPr>
                <w:rFonts w:ascii="楷体" w:eastAsia="楷体" w:hAnsi="楷体" w:hint="eastAsia"/>
                <w:kern w:val="0"/>
                <w:sz w:val="22"/>
                <w:szCs w:val="22"/>
              </w:rPr>
              <w:t>、EM算法</w:t>
            </w:r>
            <w:r w:rsidRPr="00FD1A99">
              <w:rPr>
                <w:rFonts w:ascii="楷体" w:eastAsia="楷体" w:hAnsi="楷体"/>
                <w:kern w:val="0"/>
                <w:sz w:val="22"/>
                <w:szCs w:val="22"/>
              </w:rPr>
              <w:t>、最小二乘估计、矩方法、贝叶斯估计</w:t>
            </w:r>
            <w:r w:rsidRPr="00FD1A99">
              <w:rPr>
                <w:rFonts w:ascii="楷体" w:eastAsia="楷体" w:hAnsi="楷体" w:hint="eastAsia"/>
                <w:kern w:val="0"/>
                <w:sz w:val="22"/>
                <w:szCs w:val="22"/>
              </w:rPr>
              <w:t>估计；然后介绍检测理论，包括重要PDF介绍、</w:t>
            </w:r>
            <w:r w:rsidRPr="00FD1A99">
              <w:rPr>
                <w:rFonts w:ascii="楷体" w:eastAsia="楷体" w:hAnsi="楷体"/>
                <w:kern w:val="0"/>
                <w:sz w:val="22"/>
                <w:szCs w:val="22"/>
              </w:rPr>
              <w:t>统计判决</w:t>
            </w:r>
            <w:r w:rsidRPr="00FD1A99">
              <w:rPr>
                <w:rFonts w:ascii="楷体" w:eastAsia="楷体" w:hAnsi="楷体"/>
                <w:sz w:val="22"/>
                <w:szCs w:val="22"/>
              </w:rPr>
              <w:t>理论、</w:t>
            </w:r>
            <w:r w:rsidRPr="00FD1A99">
              <w:rPr>
                <w:rFonts w:ascii="楷体" w:eastAsia="楷体" w:hAnsi="楷体" w:hint="eastAsia"/>
                <w:sz w:val="22"/>
                <w:szCs w:val="22"/>
              </w:rPr>
              <w:t>确定信号检测、随机信号检测、</w:t>
            </w:r>
            <w:r w:rsidRPr="00FD1A99">
              <w:rPr>
                <w:rFonts w:ascii="楷体" w:eastAsia="楷体" w:hAnsi="楷体"/>
                <w:sz w:val="22"/>
                <w:szCs w:val="22"/>
              </w:rPr>
              <w:t>具有</w:t>
            </w:r>
            <w:r w:rsidRPr="00FD1A99">
              <w:rPr>
                <w:rFonts w:ascii="楷体" w:eastAsia="楷体" w:hAnsi="楷体"/>
                <w:kern w:val="0"/>
                <w:sz w:val="22"/>
                <w:szCs w:val="22"/>
              </w:rPr>
              <w:t>未知</w:t>
            </w:r>
            <w:r w:rsidRPr="00FD1A99">
              <w:rPr>
                <w:rFonts w:ascii="楷体" w:eastAsia="楷体" w:hAnsi="楷体"/>
                <w:sz w:val="22"/>
                <w:szCs w:val="22"/>
              </w:rPr>
              <w:t>参数的确定性信号检测、</w:t>
            </w:r>
            <w:r w:rsidRPr="00FD1A99">
              <w:rPr>
                <w:rFonts w:ascii="楷体" w:eastAsia="楷体" w:hAnsi="楷体"/>
                <w:kern w:val="0"/>
                <w:sz w:val="22"/>
                <w:szCs w:val="22"/>
              </w:rPr>
              <w:t>具有</w:t>
            </w:r>
            <w:r w:rsidRPr="00FD1A99">
              <w:rPr>
                <w:rFonts w:ascii="楷体" w:eastAsia="楷体" w:hAnsi="楷体"/>
                <w:sz w:val="22"/>
                <w:szCs w:val="22"/>
              </w:rPr>
              <w:t>未知</w:t>
            </w:r>
            <w:r w:rsidRPr="00FD1A99">
              <w:rPr>
                <w:rFonts w:ascii="楷体" w:eastAsia="楷体" w:hAnsi="楷体"/>
                <w:sz w:val="22"/>
                <w:szCs w:val="22"/>
              </w:rPr>
              <w:lastRenderedPageBreak/>
              <w:t>参数的随机信号检测、具有未知噪声参数的信号检测。</w:t>
            </w:r>
            <w:r w:rsidRPr="00FD1A99">
              <w:rPr>
                <w:rFonts w:ascii="楷体" w:eastAsia="楷体" w:hAnsi="楷体" w:hint="eastAsia"/>
                <w:sz w:val="22"/>
                <w:szCs w:val="22"/>
              </w:rPr>
              <w:t>通过本课程的学习，学生能掌握统计信号处理的概念和基本理论，学会估计与检测的一些基本方法。</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雷达原理与空时无线通信</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081002D03</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张兴敢、柏业超</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2</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F405A2" w:rsidRPr="00FD1A99" w:rsidRDefault="009E2F37" w:rsidP="00983A00">
            <w:pPr>
              <w:ind w:firstLineChars="200" w:firstLine="440"/>
              <w:jc w:val="left"/>
              <w:rPr>
                <w:rFonts w:ascii="楷体" w:eastAsia="楷体" w:hAnsi="楷体" w:cs="宋体"/>
                <w:kern w:val="0"/>
                <w:sz w:val="22"/>
                <w:szCs w:val="22"/>
              </w:rPr>
            </w:pPr>
            <w:r w:rsidRPr="00FD1A99">
              <w:rPr>
                <w:rFonts w:ascii="楷体" w:eastAsia="楷体" w:hAnsi="楷体" w:hint="eastAsia"/>
                <w:sz w:val="22"/>
                <w:szCs w:val="22"/>
              </w:rPr>
              <w:t>本课程介绍雷达原理与空时无线通信的基本原理。首先介绍雷达原理，包括雷达概述、雷达方程、电磁波传播、目标反射、目标起伏模型、多普勒效应、雷达天线、雷达发射机、雷达接收机、雷达激励、雷达信号处理器、恒虚警率检测、雷达参数估计、脉冲压缩；然后介绍空时无线通信技术，包括空时传输、信道、信号模型、信道容量、空间分集、空时编码、空时OFDM、扩频调制。通过本课程的学习，学生能掌握目标检测原理、雷达系统框架以及空时无线通信的基本原理，并提高专业英语水平。</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软件工程实践</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081002D02</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roofErr w:type="gramStart"/>
            <w:r w:rsidRPr="00FD1A99">
              <w:rPr>
                <w:rFonts w:ascii="楷体" w:eastAsia="楷体" w:hAnsi="楷体" w:cs="宋体" w:hint="eastAsia"/>
                <w:kern w:val="0"/>
                <w:sz w:val="22"/>
                <w:szCs w:val="22"/>
              </w:rPr>
              <w:t>方晖</w:t>
            </w:r>
            <w:proofErr w:type="gramEnd"/>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方法实践</w:t>
            </w:r>
          </w:p>
        </w:tc>
        <w:tc>
          <w:tcPr>
            <w:tcW w:w="4593" w:type="dxa"/>
            <w:shd w:val="clear" w:color="auto" w:fill="auto"/>
          </w:tcPr>
          <w:p w:rsidR="00F405A2" w:rsidRPr="00FD1A99" w:rsidRDefault="00327A80" w:rsidP="00983A00">
            <w:pPr>
              <w:ind w:firstLineChars="200" w:firstLine="440"/>
              <w:jc w:val="left"/>
              <w:rPr>
                <w:rFonts w:ascii="楷体" w:eastAsia="楷体" w:hAnsi="楷体" w:cs="宋体"/>
                <w:kern w:val="0"/>
                <w:sz w:val="22"/>
                <w:szCs w:val="22"/>
              </w:rPr>
            </w:pPr>
            <w:r w:rsidRPr="00FD1A99">
              <w:rPr>
                <w:rFonts w:ascii="楷体" w:eastAsia="楷体" w:hAnsi="楷体" w:hint="eastAsia"/>
                <w:sz w:val="22"/>
                <w:szCs w:val="22"/>
              </w:rPr>
              <w:t>本课程介绍软件工程基本理论和实践方法，C++语言及数据库管理。以具体软件开发为例，让学生从顶层设计开始，到软件代码的编制及调试，最终通过测试验收，同时完成完整的软件设计报告。在实践掌握不同类型的软件开发过程和方法，学会分析软件工程的需求，建立系统模型，设计体系结构，合理制定各软件模块的接口协议，了解软件功能的测试和软件的后期维护和功能升级；加强以类为基础的C++语言的理解，并在此基础上学习和掌握MFC类，从而能够编写可以独立运行的软件；掌握数据库的设计和功能，以及用VC++管理数据库的方法。</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医学物理</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083100D01</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葛云</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专业核心</w:t>
            </w:r>
          </w:p>
        </w:tc>
        <w:tc>
          <w:tcPr>
            <w:tcW w:w="4593" w:type="dxa"/>
            <w:shd w:val="clear" w:color="auto" w:fill="auto"/>
          </w:tcPr>
          <w:p w:rsidR="00F405A2" w:rsidRPr="00FD1A99" w:rsidRDefault="00E13005" w:rsidP="00983A00">
            <w:pPr>
              <w:spacing w:line="360" w:lineRule="auto"/>
              <w:ind w:firstLine="360"/>
              <w:jc w:val="left"/>
              <w:rPr>
                <w:rFonts w:ascii="楷体" w:eastAsia="楷体" w:hAnsi="楷体" w:cs="宋体"/>
                <w:kern w:val="0"/>
                <w:sz w:val="22"/>
                <w:szCs w:val="22"/>
              </w:rPr>
            </w:pPr>
            <w:r w:rsidRPr="00FD1A99">
              <w:rPr>
                <w:rFonts w:ascii="楷体" w:eastAsia="楷体" w:hAnsi="楷体" w:hint="eastAsia"/>
                <w:bCs/>
                <w:sz w:val="22"/>
                <w:szCs w:val="22"/>
              </w:rPr>
              <w:t>本课程</w:t>
            </w:r>
            <w:r w:rsidRPr="00FD1A99">
              <w:rPr>
                <w:rFonts w:ascii="楷体" w:eastAsia="楷体" w:hAnsi="楷体"/>
                <w:bCs/>
                <w:sz w:val="22"/>
                <w:szCs w:val="22"/>
              </w:rPr>
              <w:t>介绍医学物理的相关原理及其应用。</w:t>
            </w:r>
            <w:r w:rsidRPr="00FD1A99">
              <w:rPr>
                <w:rFonts w:ascii="楷体" w:eastAsia="楷体" w:hAnsi="楷体" w:hint="eastAsia"/>
                <w:bCs/>
                <w:sz w:val="22"/>
                <w:szCs w:val="22"/>
              </w:rPr>
              <w:t>首先</w:t>
            </w:r>
            <w:r w:rsidRPr="00FD1A99">
              <w:rPr>
                <w:rFonts w:ascii="楷体" w:eastAsia="楷体" w:hAnsi="楷体"/>
                <w:bCs/>
                <w:sz w:val="22"/>
                <w:szCs w:val="22"/>
              </w:rPr>
              <w:t>介绍医学物理的</w:t>
            </w:r>
            <w:r w:rsidRPr="00FD1A99">
              <w:rPr>
                <w:rFonts w:ascii="楷体" w:eastAsia="楷体" w:hAnsi="楷体" w:hint="eastAsia"/>
                <w:bCs/>
                <w:sz w:val="22"/>
                <w:szCs w:val="22"/>
              </w:rPr>
              <w:t>背景</w:t>
            </w:r>
            <w:r w:rsidRPr="00FD1A99">
              <w:rPr>
                <w:rFonts w:ascii="楷体" w:eastAsia="楷体" w:hAnsi="楷体"/>
                <w:bCs/>
                <w:sz w:val="22"/>
                <w:szCs w:val="22"/>
              </w:rPr>
              <w:t>知识，包括</w:t>
            </w:r>
            <w:r w:rsidRPr="00FD1A99">
              <w:rPr>
                <w:rFonts w:ascii="楷体" w:eastAsia="楷体" w:hAnsi="楷体" w:hint="eastAsia"/>
                <w:bCs/>
                <w:sz w:val="22"/>
                <w:szCs w:val="22"/>
              </w:rPr>
              <w:t>发</w:t>
            </w:r>
            <w:r w:rsidRPr="00FD1A99">
              <w:rPr>
                <w:rFonts w:ascii="楷体" w:eastAsia="楷体" w:hAnsi="楷体" w:hint="eastAsia"/>
                <w:bCs/>
                <w:sz w:val="22"/>
                <w:szCs w:val="22"/>
              </w:rPr>
              <w:lastRenderedPageBreak/>
              <w:t>展</w:t>
            </w:r>
            <w:r w:rsidRPr="00FD1A99">
              <w:rPr>
                <w:rFonts w:ascii="楷体" w:eastAsia="楷体" w:hAnsi="楷体"/>
                <w:bCs/>
                <w:sz w:val="22"/>
                <w:szCs w:val="22"/>
              </w:rPr>
              <w:t>概况</w:t>
            </w:r>
            <w:r w:rsidRPr="00FD1A99">
              <w:rPr>
                <w:rFonts w:ascii="楷体" w:eastAsia="楷体" w:hAnsi="楷体" w:hint="eastAsia"/>
                <w:bCs/>
                <w:sz w:val="22"/>
                <w:szCs w:val="22"/>
              </w:rPr>
              <w:t>、理论</w:t>
            </w:r>
            <w:r w:rsidRPr="00FD1A99">
              <w:rPr>
                <w:rFonts w:ascii="楷体" w:eastAsia="楷体" w:hAnsi="楷体"/>
                <w:bCs/>
                <w:sz w:val="22"/>
                <w:szCs w:val="22"/>
              </w:rPr>
              <w:t>基础</w:t>
            </w:r>
            <w:r w:rsidRPr="00FD1A99">
              <w:rPr>
                <w:rFonts w:ascii="楷体" w:eastAsia="楷体" w:hAnsi="楷体" w:hint="eastAsia"/>
                <w:bCs/>
                <w:sz w:val="22"/>
                <w:szCs w:val="22"/>
              </w:rPr>
              <w:t>、</w:t>
            </w:r>
            <w:r w:rsidRPr="00FD1A99">
              <w:rPr>
                <w:rFonts w:ascii="楷体" w:eastAsia="楷体" w:hAnsi="楷体"/>
                <w:bCs/>
                <w:sz w:val="22"/>
                <w:szCs w:val="22"/>
              </w:rPr>
              <w:t>治疗计划的</w:t>
            </w:r>
            <w:r w:rsidRPr="00FD1A99">
              <w:rPr>
                <w:rFonts w:ascii="楷体" w:eastAsia="楷体" w:hAnsi="楷体" w:hint="eastAsia"/>
                <w:bCs/>
                <w:sz w:val="22"/>
                <w:szCs w:val="22"/>
              </w:rPr>
              <w:t>制定</w:t>
            </w:r>
            <w:r w:rsidRPr="00FD1A99">
              <w:rPr>
                <w:rFonts w:ascii="楷体" w:eastAsia="楷体" w:hAnsi="楷体"/>
                <w:bCs/>
                <w:sz w:val="22"/>
                <w:szCs w:val="22"/>
              </w:rPr>
              <w:t>及计划系统概述</w:t>
            </w:r>
            <w:r w:rsidRPr="00FD1A99">
              <w:rPr>
                <w:rFonts w:ascii="楷体" w:eastAsia="楷体" w:hAnsi="楷体" w:hint="eastAsia"/>
                <w:bCs/>
                <w:sz w:val="22"/>
                <w:szCs w:val="22"/>
              </w:rPr>
              <w:t>；</w:t>
            </w:r>
            <w:r w:rsidRPr="00FD1A99">
              <w:rPr>
                <w:rFonts w:ascii="楷体" w:eastAsia="楷体" w:hAnsi="楷体"/>
                <w:bCs/>
                <w:sz w:val="22"/>
                <w:szCs w:val="22"/>
              </w:rPr>
              <w:t>然后</w:t>
            </w:r>
            <w:r w:rsidRPr="00FD1A99">
              <w:rPr>
                <w:rFonts w:ascii="楷体" w:eastAsia="楷体" w:hAnsi="楷体" w:hint="eastAsia"/>
                <w:bCs/>
                <w:sz w:val="22"/>
                <w:szCs w:val="22"/>
              </w:rPr>
              <w:t>介绍</w:t>
            </w:r>
            <w:r w:rsidRPr="00FD1A99">
              <w:rPr>
                <w:rFonts w:ascii="楷体" w:eastAsia="楷体" w:hAnsi="楷体"/>
                <w:bCs/>
                <w:sz w:val="22"/>
                <w:szCs w:val="22"/>
              </w:rPr>
              <w:t>放射</w:t>
            </w:r>
            <w:r w:rsidRPr="00FD1A99">
              <w:rPr>
                <w:rFonts w:ascii="楷体" w:eastAsia="楷体" w:hAnsi="楷体" w:hint="eastAsia"/>
                <w:bCs/>
                <w:sz w:val="22"/>
                <w:szCs w:val="22"/>
              </w:rPr>
              <w:t>与</w:t>
            </w:r>
            <w:r w:rsidRPr="00FD1A99">
              <w:rPr>
                <w:rFonts w:ascii="楷体" w:eastAsia="楷体" w:hAnsi="楷体"/>
                <w:bCs/>
                <w:sz w:val="22"/>
                <w:szCs w:val="22"/>
              </w:rPr>
              <w:t>物质的相互作用</w:t>
            </w:r>
            <w:r w:rsidRPr="00FD1A99">
              <w:rPr>
                <w:rFonts w:ascii="楷体" w:eastAsia="楷体" w:hAnsi="楷体" w:hint="eastAsia"/>
                <w:bCs/>
                <w:sz w:val="22"/>
                <w:szCs w:val="22"/>
              </w:rPr>
              <w:t>、计量学、</w:t>
            </w:r>
            <w:r w:rsidRPr="00FD1A99">
              <w:rPr>
                <w:rFonts w:ascii="楷体" w:eastAsia="楷体" w:hAnsi="楷体"/>
                <w:bCs/>
                <w:sz w:val="22"/>
                <w:szCs w:val="22"/>
              </w:rPr>
              <w:t>治疗计划系统</w:t>
            </w:r>
            <w:r w:rsidRPr="00FD1A99">
              <w:rPr>
                <w:rFonts w:ascii="楷体" w:eastAsia="楷体" w:hAnsi="楷体" w:hint="eastAsia"/>
                <w:bCs/>
                <w:sz w:val="22"/>
                <w:szCs w:val="22"/>
              </w:rPr>
              <w:t>以及放射治疗的质量控制和质量保证，</w:t>
            </w:r>
            <w:r w:rsidRPr="00FD1A99">
              <w:rPr>
                <w:rFonts w:ascii="楷体" w:eastAsia="楷体" w:hAnsi="楷体"/>
                <w:bCs/>
                <w:sz w:val="22"/>
                <w:szCs w:val="22"/>
              </w:rPr>
              <w:t>重点介绍剂量学，</w:t>
            </w:r>
            <w:r w:rsidRPr="00FD1A99">
              <w:rPr>
                <w:rFonts w:ascii="楷体" w:eastAsia="楷体" w:hAnsi="楷体" w:hint="eastAsia"/>
                <w:bCs/>
                <w:sz w:val="22"/>
                <w:szCs w:val="22"/>
              </w:rPr>
              <w:t>主要</w:t>
            </w:r>
            <w:r w:rsidRPr="00FD1A99">
              <w:rPr>
                <w:rFonts w:ascii="楷体" w:eastAsia="楷体" w:hAnsi="楷体"/>
                <w:bCs/>
                <w:sz w:val="22"/>
                <w:szCs w:val="22"/>
              </w:rPr>
              <w:t>包括</w:t>
            </w:r>
            <w:r w:rsidRPr="00FD1A99">
              <w:rPr>
                <w:rFonts w:ascii="楷体" w:eastAsia="楷体" w:hAnsi="楷体" w:hint="eastAsia"/>
                <w:bCs/>
                <w:sz w:val="22"/>
                <w:szCs w:val="22"/>
              </w:rPr>
              <w:t>剂量学基本概念与公式、计量学</w:t>
            </w:r>
            <w:r w:rsidRPr="00FD1A99">
              <w:rPr>
                <w:rFonts w:ascii="楷体" w:eastAsia="楷体" w:hAnsi="楷体"/>
                <w:bCs/>
                <w:sz w:val="22"/>
                <w:szCs w:val="22"/>
              </w:rPr>
              <w:t>名词定义及其含义</w:t>
            </w:r>
            <w:r w:rsidRPr="00FD1A99">
              <w:rPr>
                <w:rFonts w:ascii="楷体" w:eastAsia="楷体" w:hAnsi="楷体" w:hint="eastAsia"/>
                <w:bCs/>
                <w:sz w:val="22"/>
                <w:szCs w:val="22"/>
              </w:rPr>
              <w:t>以及剂量计算</w:t>
            </w:r>
            <w:r w:rsidRPr="00FD1A99">
              <w:rPr>
                <w:rFonts w:ascii="楷体" w:eastAsia="楷体" w:hAnsi="楷体"/>
                <w:bCs/>
                <w:sz w:val="22"/>
                <w:szCs w:val="22"/>
              </w:rPr>
              <w:t>模型</w:t>
            </w:r>
            <w:r w:rsidRPr="00FD1A99">
              <w:rPr>
                <w:rFonts w:ascii="楷体" w:eastAsia="楷体" w:hAnsi="楷体" w:hint="eastAsia"/>
                <w:bCs/>
                <w:sz w:val="22"/>
                <w:szCs w:val="22"/>
              </w:rPr>
              <w:t>。最后介绍辐射</w:t>
            </w:r>
            <w:r w:rsidRPr="00FD1A99">
              <w:rPr>
                <w:rFonts w:ascii="楷体" w:eastAsia="楷体" w:hAnsi="楷体"/>
                <w:bCs/>
                <w:sz w:val="22"/>
                <w:szCs w:val="22"/>
              </w:rPr>
              <w:t>保护的</w:t>
            </w:r>
            <w:r w:rsidRPr="00FD1A99">
              <w:rPr>
                <w:rFonts w:ascii="楷体" w:eastAsia="楷体" w:hAnsi="楷体" w:hint="eastAsia"/>
                <w:bCs/>
                <w:sz w:val="22"/>
                <w:szCs w:val="22"/>
              </w:rPr>
              <w:t>相关</w:t>
            </w:r>
            <w:r w:rsidRPr="00FD1A99">
              <w:rPr>
                <w:rFonts w:ascii="楷体" w:eastAsia="楷体" w:hAnsi="楷体"/>
                <w:bCs/>
                <w:sz w:val="22"/>
                <w:szCs w:val="22"/>
              </w:rPr>
              <w:t>内容。</w:t>
            </w:r>
            <w:r w:rsidRPr="00FD1A99">
              <w:rPr>
                <w:rFonts w:ascii="楷体" w:eastAsia="楷体" w:hAnsi="楷体" w:hint="eastAsia"/>
                <w:bCs/>
                <w:sz w:val="22"/>
                <w:szCs w:val="22"/>
              </w:rPr>
              <w:t>通过</w:t>
            </w:r>
            <w:r w:rsidRPr="00FD1A99">
              <w:rPr>
                <w:rFonts w:ascii="楷体" w:eastAsia="楷体" w:hAnsi="楷体"/>
                <w:bCs/>
                <w:sz w:val="22"/>
                <w:szCs w:val="22"/>
              </w:rPr>
              <w:t>本课程的学习</w:t>
            </w:r>
            <w:r w:rsidRPr="00FD1A99">
              <w:rPr>
                <w:rFonts w:ascii="楷体" w:eastAsia="楷体" w:hAnsi="楷体" w:hint="eastAsia"/>
                <w:bCs/>
                <w:sz w:val="22"/>
                <w:szCs w:val="22"/>
              </w:rPr>
              <w:t>，</w:t>
            </w:r>
            <w:r w:rsidRPr="00FD1A99">
              <w:rPr>
                <w:rFonts w:ascii="楷体" w:eastAsia="楷体" w:hAnsi="楷体"/>
                <w:bCs/>
                <w:sz w:val="22"/>
                <w:szCs w:val="22"/>
              </w:rPr>
              <w:t>学</w:t>
            </w:r>
            <w:r w:rsidRPr="00FD1A99">
              <w:rPr>
                <w:rFonts w:ascii="楷体" w:eastAsia="楷体" w:hAnsi="楷体" w:hint="eastAsia"/>
                <w:bCs/>
                <w:sz w:val="22"/>
                <w:szCs w:val="22"/>
              </w:rPr>
              <w:t>生</w:t>
            </w:r>
            <w:r w:rsidRPr="00FD1A99">
              <w:rPr>
                <w:rFonts w:ascii="楷体" w:eastAsia="楷体" w:hAnsi="楷体"/>
                <w:bCs/>
                <w:sz w:val="22"/>
                <w:szCs w:val="22"/>
              </w:rPr>
              <w:t>能初步掌握本课程的基本知识和原理，掌握主要</w:t>
            </w:r>
            <w:r w:rsidRPr="00FD1A99">
              <w:rPr>
                <w:rFonts w:ascii="楷体" w:eastAsia="楷体" w:hAnsi="楷体" w:hint="eastAsia"/>
                <w:bCs/>
                <w:sz w:val="22"/>
                <w:szCs w:val="22"/>
              </w:rPr>
              <w:t>放疗</w:t>
            </w:r>
            <w:r w:rsidRPr="00FD1A99">
              <w:rPr>
                <w:rFonts w:ascii="楷体" w:eastAsia="楷体" w:hAnsi="楷体"/>
                <w:bCs/>
                <w:sz w:val="22"/>
                <w:szCs w:val="22"/>
              </w:rPr>
              <w:t>的原理及其应用</w:t>
            </w:r>
            <w:r w:rsidRPr="00FD1A99">
              <w:rPr>
                <w:rFonts w:ascii="楷体" w:eastAsia="楷体" w:hAnsi="楷体" w:hint="eastAsia"/>
                <w:bCs/>
                <w:sz w:val="22"/>
                <w:szCs w:val="22"/>
              </w:rPr>
              <w:t>，</w:t>
            </w:r>
            <w:r w:rsidRPr="00FD1A99">
              <w:rPr>
                <w:rFonts w:ascii="楷体" w:eastAsia="楷体" w:hAnsi="楷体"/>
                <w:bCs/>
                <w:sz w:val="22"/>
                <w:szCs w:val="22"/>
              </w:rPr>
              <w:t>熟悉</w:t>
            </w:r>
            <w:r w:rsidRPr="00FD1A99">
              <w:rPr>
                <w:rFonts w:ascii="楷体" w:eastAsia="楷体" w:hAnsi="楷体" w:hint="eastAsia"/>
                <w:bCs/>
                <w:sz w:val="22"/>
                <w:szCs w:val="22"/>
              </w:rPr>
              <w:t>剂量</w:t>
            </w:r>
            <w:r w:rsidRPr="00FD1A99">
              <w:rPr>
                <w:rFonts w:ascii="楷体" w:eastAsia="楷体" w:hAnsi="楷体"/>
                <w:bCs/>
                <w:sz w:val="22"/>
                <w:szCs w:val="22"/>
              </w:rPr>
              <w:t>计算方法。</w:t>
            </w:r>
          </w:p>
        </w:tc>
      </w:tr>
      <w:tr w:rsidR="00F405A2" w:rsidRPr="001631B0" w:rsidTr="00181E80">
        <w:trPr>
          <w:trHeight w:val="324"/>
        </w:trPr>
        <w:tc>
          <w:tcPr>
            <w:tcW w:w="675" w:type="dxa"/>
            <w:vMerge/>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p>
        </w:tc>
        <w:tc>
          <w:tcPr>
            <w:tcW w:w="2297"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高速数字电路设计</w:t>
            </w:r>
          </w:p>
        </w:tc>
        <w:tc>
          <w:tcPr>
            <w:tcW w:w="138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083100D02</w:t>
            </w:r>
          </w:p>
        </w:tc>
        <w:tc>
          <w:tcPr>
            <w:tcW w:w="1984"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何爱军</w:t>
            </w:r>
          </w:p>
        </w:tc>
        <w:tc>
          <w:tcPr>
            <w:tcW w:w="70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3</w:t>
            </w:r>
          </w:p>
        </w:tc>
        <w:tc>
          <w:tcPr>
            <w:tcW w:w="3969" w:type="dxa"/>
            <w:shd w:val="clear" w:color="auto" w:fill="auto"/>
          </w:tcPr>
          <w:p w:rsidR="00F405A2" w:rsidRPr="00FD1A99" w:rsidRDefault="00F405A2" w:rsidP="00FD1A99">
            <w:pPr>
              <w:widowControl/>
              <w:spacing w:before="100" w:beforeAutospacing="1" w:after="100" w:afterAutospacing="1" w:line="400" w:lineRule="exact"/>
              <w:jc w:val="left"/>
              <w:rPr>
                <w:rFonts w:ascii="楷体" w:eastAsia="楷体" w:hAnsi="楷体" w:cs="宋体"/>
                <w:kern w:val="0"/>
                <w:sz w:val="22"/>
                <w:szCs w:val="22"/>
              </w:rPr>
            </w:pPr>
            <w:r w:rsidRPr="00FD1A99">
              <w:rPr>
                <w:rFonts w:ascii="楷体" w:eastAsia="楷体" w:hAnsi="楷体" w:cs="宋体" w:hint="eastAsia"/>
                <w:kern w:val="0"/>
                <w:sz w:val="22"/>
                <w:szCs w:val="22"/>
              </w:rPr>
              <w:t>方法实践</w:t>
            </w:r>
          </w:p>
        </w:tc>
        <w:tc>
          <w:tcPr>
            <w:tcW w:w="4593" w:type="dxa"/>
            <w:shd w:val="clear" w:color="auto" w:fill="auto"/>
          </w:tcPr>
          <w:p w:rsidR="00F405A2" w:rsidRPr="00FD1A99" w:rsidRDefault="00B80313" w:rsidP="00983A00">
            <w:pPr>
              <w:adjustRightInd w:val="0"/>
              <w:snapToGrid w:val="0"/>
              <w:spacing w:beforeLines="50" w:before="156"/>
              <w:ind w:firstLine="437"/>
              <w:jc w:val="left"/>
              <w:rPr>
                <w:rFonts w:ascii="楷体" w:eastAsia="楷体" w:hAnsi="楷体" w:cs="宋体"/>
                <w:kern w:val="0"/>
                <w:sz w:val="22"/>
                <w:szCs w:val="22"/>
              </w:rPr>
            </w:pPr>
            <w:r w:rsidRPr="00FD1A99">
              <w:rPr>
                <w:rFonts w:ascii="楷体" w:eastAsia="楷体" w:hAnsi="楷体" w:hint="eastAsia"/>
                <w:sz w:val="22"/>
                <w:szCs w:val="22"/>
              </w:rPr>
              <w:t>本课程着重关注高速数字电路中的信号完整性问题和电源完整性问题，主要内容分三个部分：（1）理论基础，从电阻、电容、电感等基础元器件的实际高频模型开始，讲传输线的物理基础，反射的形成机理，无损线、有损线的模型，传输线间的串扰、差分对及差分阻抗，S参数、电源完整性的一系列问题；（2）EDA工具集，讲述Cadence公司的Allegro高速数字电路设计工具集，包括其约束管理器Constrain Manager，</w:t>
            </w:r>
            <w:proofErr w:type="spellStart"/>
            <w:r w:rsidRPr="00FD1A99">
              <w:rPr>
                <w:rFonts w:ascii="楷体" w:eastAsia="楷体" w:hAnsi="楷体" w:hint="eastAsia"/>
                <w:sz w:val="22"/>
                <w:szCs w:val="22"/>
              </w:rPr>
              <w:t>SigXplorer</w:t>
            </w:r>
            <w:proofErr w:type="spellEnd"/>
            <w:r w:rsidRPr="00FD1A99">
              <w:rPr>
                <w:rFonts w:ascii="楷体" w:eastAsia="楷体" w:hAnsi="楷体" w:hint="eastAsia"/>
                <w:sz w:val="22"/>
                <w:szCs w:val="22"/>
              </w:rPr>
              <w:t>信号完整性分析工具，以及前仿真和后仿真的流程；（3）实验，引导学生利用Cadence，完成一块FPGA高速电路设计。</w:t>
            </w:r>
            <w:bookmarkStart w:id="2" w:name="_GoBack"/>
            <w:bookmarkEnd w:id="2"/>
          </w:p>
        </w:tc>
      </w:tr>
    </w:tbl>
    <w:p w:rsidR="0027153D" w:rsidRDefault="0027153D"/>
    <w:sectPr w:rsidR="0027153D" w:rsidSect="00EE3375">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汉仪中宋简">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75"/>
    <w:rsid w:val="00133412"/>
    <w:rsid w:val="00157BE2"/>
    <w:rsid w:val="00163D8F"/>
    <w:rsid w:val="00181E80"/>
    <w:rsid w:val="002003C9"/>
    <w:rsid w:val="00211BFD"/>
    <w:rsid w:val="0027153D"/>
    <w:rsid w:val="002B18CB"/>
    <w:rsid w:val="00327A80"/>
    <w:rsid w:val="00353103"/>
    <w:rsid w:val="003A3057"/>
    <w:rsid w:val="003B1688"/>
    <w:rsid w:val="004E2834"/>
    <w:rsid w:val="005D3F29"/>
    <w:rsid w:val="005F546D"/>
    <w:rsid w:val="006018B3"/>
    <w:rsid w:val="00727656"/>
    <w:rsid w:val="00950C35"/>
    <w:rsid w:val="0095405B"/>
    <w:rsid w:val="00975847"/>
    <w:rsid w:val="00983A00"/>
    <w:rsid w:val="00997EB4"/>
    <w:rsid w:val="009E2F37"/>
    <w:rsid w:val="00B80313"/>
    <w:rsid w:val="00C17620"/>
    <w:rsid w:val="00CB481B"/>
    <w:rsid w:val="00D476EC"/>
    <w:rsid w:val="00E13005"/>
    <w:rsid w:val="00E52530"/>
    <w:rsid w:val="00ED1559"/>
    <w:rsid w:val="00EE3375"/>
    <w:rsid w:val="00F405A2"/>
    <w:rsid w:val="00FD1A99"/>
    <w:rsid w:val="00FF2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4C935-4307-4B1D-8E74-7607BBBC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3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rsid w:val="00B80313"/>
    <w:pPr>
      <w:spacing w:before="120"/>
    </w:pPr>
    <w:rPr>
      <w:rFonts w:ascii="Arial" w:hAnsi="Arial" w:cs="Arial"/>
      <w:sz w:val="24"/>
    </w:rPr>
  </w:style>
  <w:style w:type="paragraph" w:customStyle="1" w:styleId="1">
    <w:name w:val="列出段落1"/>
    <w:basedOn w:val="a"/>
    <w:rsid w:val="00975847"/>
    <w:pPr>
      <w:ind w:firstLineChars="200" w:firstLine="420"/>
    </w:pPr>
  </w:style>
  <w:style w:type="paragraph" w:styleId="3">
    <w:name w:val="Body Text Indent 3"/>
    <w:basedOn w:val="a"/>
    <w:link w:val="3Char"/>
    <w:rsid w:val="002003C9"/>
    <w:pPr>
      <w:spacing w:after="120"/>
      <w:ind w:leftChars="200" w:left="420"/>
    </w:pPr>
    <w:rPr>
      <w:sz w:val="16"/>
      <w:szCs w:val="16"/>
    </w:rPr>
  </w:style>
  <w:style w:type="character" w:customStyle="1" w:styleId="3Char">
    <w:name w:val="正文文本缩进 3 Char"/>
    <w:basedOn w:val="a0"/>
    <w:link w:val="3"/>
    <w:rsid w:val="002003C9"/>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16</Pages>
  <Words>1401</Words>
  <Characters>7992</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ZHAO Ying</cp:lastModifiedBy>
  <cp:revision>29</cp:revision>
  <dcterms:created xsi:type="dcterms:W3CDTF">2016-06-17T02:22:00Z</dcterms:created>
  <dcterms:modified xsi:type="dcterms:W3CDTF">2016-08-31T05:29:00Z</dcterms:modified>
</cp:coreProperties>
</file>